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1CCC" w14:textId="49B25BEC" w:rsidR="0003100E" w:rsidRPr="00D14543" w:rsidRDefault="0003100E" w:rsidP="00C7287E">
      <w:pPr>
        <w:pStyle w:val="bosyspacenew"/>
      </w:pPr>
    </w:p>
    <w:p w14:paraId="2B26B1C0" w14:textId="4536E904" w:rsidR="003F0413" w:rsidRPr="003F0413" w:rsidRDefault="003F0413" w:rsidP="00B44107">
      <w:pPr>
        <w:pStyle w:val="papertitileNEW"/>
      </w:pPr>
      <w:r w:rsidRPr="003F0413">
        <w:t>Successful Aortic Valve Repair in Pediatric Patients Using the Trussler Technique: A Five-Year Case Series at S</w:t>
      </w:r>
      <w:proofErr w:type="spellStart"/>
      <w:r w:rsidRPr="003F0413">
        <w:t>oetomo</w:t>
      </w:r>
      <w:proofErr w:type="spellEnd"/>
      <w:r w:rsidRPr="003F0413">
        <w:t xml:space="preserve"> Hospital Surabaya</w:t>
      </w:r>
    </w:p>
    <w:p w14:paraId="64647CBD" w14:textId="77777777" w:rsidR="00B44107" w:rsidRPr="00B44107" w:rsidRDefault="00B44107" w:rsidP="00B44107">
      <w:pPr>
        <w:pStyle w:val="BodyText"/>
        <w:spacing w:before="248"/>
        <w:rPr>
          <w:b/>
          <w:sz w:val="4"/>
          <w:szCs w:val="4"/>
        </w:rPr>
      </w:pPr>
    </w:p>
    <w:p w14:paraId="4FDF5345" w14:textId="356BF660" w:rsidR="003F0413" w:rsidRPr="000B3FB1" w:rsidRDefault="003F0413" w:rsidP="000B3FB1">
      <w:pPr>
        <w:pStyle w:val="authornameNEW"/>
        <w:rPr>
          <w:bCs/>
          <w:lang w:val="en-GB"/>
        </w:rPr>
      </w:pPr>
      <w:proofErr w:type="spellStart"/>
      <w:r w:rsidRPr="003F0413">
        <w:rPr>
          <w:bCs/>
        </w:rPr>
        <w:t>Mochamad</w:t>
      </w:r>
      <w:proofErr w:type="spellEnd"/>
      <w:r w:rsidRPr="003F0413">
        <w:rPr>
          <w:bCs/>
        </w:rPr>
        <w:t xml:space="preserve"> Bagus Rifnaputra</w:t>
      </w:r>
      <w:r w:rsidRPr="003F0413">
        <w:rPr>
          <w:bCs/>
          <w:vertAlign w:val="superscript"/>
        </w:rPr>
        <w:t>1,3*</w:t>
      </w:r>
      <w:r w:rsidRPr="003F0413">
        <w:rPr>
          <w:bCs/>
        </w:rPr>
        <w:t xml:space="preserve">, </w:t>
      </w:r>
      <w:proofErr w:type="spellStart"/>
      <w:r w:rsidRPr="003F0413">
        <w:rPr>
          <w:bCs/>
        </w:rPr>
        <w:t>Heroe</w:t>
      </w:r>
      <w:proofErr w:type="spellEnd"/>
      <w:r w:rsidRPr="003F0413">
        <w:rPr>
          <w:bCs/>
        </w:rPr>
        <w:t xml:space="preserve"> </w:t>
      </w:r>
      <w:proofErr w:type="spellStart"/>
      <w:r w:rsidRPr="003F0413">
        <w:rPr>
          <w:bCs/>
        </w:rPr>
        <w:t>Soebroto</w:t>
      </w:r>
      <w:proofErr w:type="spellEnd"/>
      <w:r>
        <w:rPr>
          <w:bCs/>
        </w:rPr>
        <w:t>*</w:t>
      </w:r>
      <w:r w:rsidRPr="003F0413">
        <w:rPr>
          <w:bCs/>
          <w:vertAlign w:val="superscript"/>
        </w:rPr>
        <w:t>2,3</w:t>
      </w:r>
      <w:r w:rsidRPr="003F0413">
        <w:rPr>
          <w:bCs/>
        </w:rPr>
        <w:t>, Arief Rakhman Hakim</w:t>
      </w:r>
      <w:r w:rsidRPr="003F0413">
        <w:rPr>
          <w:bCs/>
          <w:vertAlign w:val="superscript"/>
        </w:rPr>
        <w:t>2,3</w:t>
      </w:r>
      <w:r w:rsidRPr="003F0413">
        <w:rPr>
          <w:bCs/>
        </w:rPr>
        <w:t xml:space="preserve">, </w:t>
      </w:r>
      <w:proofErr w:type="spellStart"/>
      <w:r w:rsidRPr="003F0413">
        <w:rPr>
          <w:bCs/>
        </w:rPr>
        <w:t>Erdyanto</w:t>
      </w:r>
      <w:proofErr w:type="spellEnd"/>
      <w:r w:rsidRPr="003F0413">
        <w:rPr>
          <w:bCs/>
        </w:rPr>
        <w:t xml:space="preserve"> Akbar</w:t>
      </w:r>
      <w:r w:rsidRPr="003F0413">
        <w:rPr>
          <w:bCs/>
          <w:vertAlign w:val="superscript"/>
        </w:rPr>
        <w:t>2,3</w:t>
      </w:r>
      <w:r w:rsidRPr="003F0413">
        <w:rPr>
          <w:bCs/>
        </w:rPr>
        <w:t>, Hari Daswin Pagehgiri</w:t>
      </w:r>
      <w:r w:rsidRPr="003F0413">
        <w:rPr>
          <w:bCs/>
          <w:vertAlign w:val="superscript"/>
        </w:rPr>
        <w:t>2,3</w:t>
      </w:r>
    </w:p>
    <w:p w14:paraId="21093E93" w14:textId="77777777" w:rsidR="003F0413" w:rsidRPr="003F0413" w:rsidRDefault="003F0413" w:rsidP="003F0413">
      <w:pPr>
        <w:pStyle w:val="authoredetailsNEW"/>
        <w:rPr>
          <w:lang w:val="en-GB"/>
        </w:rPr>
      </w:pPr>
      <w:r w:rsidRPr="003F0413">
        <w:rPr>
          <w:vertAlign w:val="superscript"/>
          <w:lang w:val="en-GB"/>
        </w:rPr>
        <w:t>1</w:t>
      </w:r>
      <w:r w:rsidRPr="003F0413">
        <w:rPr>
          <w:lang w:val="en-GB"/>
        </w:rPr>
        <w:t xml:space="preserve">Resident of Thoracic, Cardiac and Vascular Surgery Department, Dr. </w:t>
      </w:r>
      <w:proofErr w:type="spellStart"/>
      <w:r w:rsidRPr="003F0413">
        <w:rPr>
          <w:lang w:val="en-GB"/>
        </w:rPr>
        <w:t>Soetomo</w:t>
      </w:r>
      <w:proofErr w:type="spellEnd"/>
      <w:r w:rsidRPr="003F0413">
        <w:rPr>
          <w:lang w:val="en-GB"/>
        </w:rPr>
        <w:t xml:space="preserve"> General Academic Hospital, Surabaya</w:t>
      </w:r>
    </w:p>
    <w:p w14:paraId="7AB24B5D" w14:textId="77777777" w:rsidR="003F0413" w:rsidRPr="003F0413" w:rsidRDefault="003F0413" w:rsidP="003F0413">
      <w:pPr>
        <w:pStyle w:val="authoredetailsNEW"/>
        <w:rPr>
          <w:lang w:val="en-GB"/>
        </w:rPr>
      </w:pPr>
      <w:r w:rsidRPr="003F0413">
        <w:rPr>
          <w:vertAlign w:val="superscript"/>
          <w:lang w:val="en-GB"/>
        </w:rPr>
        <w:t>2</w:t>
      </w:r>
      <w:r w:rsidRPr="003F0413">
        <w:rPr>
          <w:lang w:val="en-GB"/>
        </w:rPr>
        <w:t xml:space="preserve">Senior Attendant of Thoracic, Cardiac and Vascular Surgery Department, Dr. </w:t>
      </w:r>
      <w:proofErr w:type="spellStart"/>
      <w:r w:rsidRPr="003F0413">
        <w:rPr>
          <w:lang w:val="en-GB"/>
        </w:rPr>
        <w:t>Soetomo</w:t>
      </w:r>
      <w:proofErr w:type="spellEnd"/>
      <w:r w:rsidRPr="003F0413">
        <w:rPr>
          <w:lang w:val="en-GB"/>
        </w:rPr>
        <w:t xml:space="preserve"> General Academic Hospital, Surabaya</w:t>
      </w:r>
    </w:p>
    <w:p w14:paraId="2502374E" w14:textId="77777777" w:rsidR="003F0413" w:rsidRPr="003F0413" w:rsidRDefault="003F0413" w:rsidP="003F0413">
      <w:pPr>
        <w:pStyle w:val="authoredetailsNEW"/>
        <w:rPr>
          <w:lang w:val="en-GB"/>
        </w:rPr>
      </w:pPr>
      <w:r w:rsidRPr="003F0413">
        <w:rPr>
          <w:vertAlign w:val="superscript"/>
          <w:lang w:val="en-GB"/>
        </w:rPr>
        <w:t>3</w:t>
      </w:r>
      <w:r w:rsidRPr="003F0413">
        <w:rPr>
          <w:lang w:val="en-GB"/>
        </w:rPr>
        <w:t>Thoracic, Cardiac and Vascular Surgery Department, Faculty of Medicine, Universitas Airlangga, Surabaya</w:t>
      </w:r>
    </w:p>
    <w:p w14:paraId="518CE41F" w14:textId="58B0615B" w:rsidR="003F0413" w:rsidRPr="003F0413" w:rsidRDefault="003F0413" w:rsidP="003F0413">
      <w:pPr>
        <w:pStyle w:val="authoredetailsNEW"/>
        <w:rPr>
          <w:b/>
          <w:bCs w:val="0"/>
          <w:lang w:val="en-GB"/>
        </w:rPr>
      </w:pPr>
      <w:r w:rsidRPr="003F0413">
        <w:rPr>
          <w:b/>
          <w:bCs w:val="0"/>
          <w:lang w:val="en-GB"/>
        </w:rPr>
        <w:t xml:space="preserve">*Corresponding </w:t>
      </w:r>
      <w:r w:rsidRPr="003F0413">
        <w:rPr>
          <w:b/>
          <w:bCs w:val="0"/>
          <w:lang w:val="en-GB"/>
        </w:rPr>
        <w:t>A</w:t>
      </w:r>
      <w:r w:rsidRPr="003F0413">
        <w:rPr>
          <w:b/>
          <w:bCs w:val="0"/>
          <w:lang w:val="en-GB"/>
        </w:rPr>
        <w:t xml:space="preserve">uthor: </w:t>
      </w:r>
    </w:p>
    <w:p w14:paraId="251868D5" w14:textId="77777777" w:rsidR="003F0413" w:rsidRPr="003F0413" w:rsidRDefault="003F0413" w:rsidP="003F0413">
      <w:pPr>
        <w:pStyle w:val="authoredetailsNEW"/>
        <w:rPr>
          <w:lang w:val="en-GB"/>
        </w:rPr>
      </w:pPr>
      <w:proofErr w:type="spellStart"/>
      <w:r w:rsidRPr="003F0413">
        <w:rPr>
          <w:lang w:val="en-GB"/>
        </w:rPr>
        <w:t>Heroe</w:t>
      </w:r>
      <w:proofErr w:type="spellEnd"/>
      <w:r w:rsidRPr="003F0413">
        <w:rPr>
          <w:lang w:val="en-GB"/>
        </w:rPr>
        <w:t xml:space="preserve"> </w:t>
      </w:r>
      <w:proofErr w:type="spellStart"/>
      <w:r w:rsidRPr="003F0413">
        <w:rPr>
          <w:lang w:val="en-GB"/>
        </w:rPr>
        <w:t>Soebroto</w:t>
      </w:r>
      <w:proofErr w:type="spellEnd"/>
      <w:r w:rsidRPr="003F0413">
        <w:rPr>
          <w:lang w:val="en-GB"/>
        </w:rPr>
        <w:t xml:space="preserve"> </w:t>
      </w:r>
    </w:p>
    <w:p w14:paraId="5971F294" w14:textId="2F46DA2E" w:rsidR="003F0413" w:rsidRPr="003F0413" w:rsidRDefault="003F0413" w:rsidP="003F0413">
      <w:pPr>
        <w:pStyle w:val="authoredetailsNEW"/>
        <w:rPr>
          <w:lang w:val="en-IN"/>
        </w:rPr>
      </w:pPr>
      <w:r w:rsidRPr="003F0413">
        <w:rPr>
          <w:lang w:val="en-IN"/>
        </w:rPr>
        <w:t>Email</w:t>
      </w:r>
      <w:r>
        <w:rPr>
          <w:lang w:val="en-IN"/>
        </w:rPr>
        <w:t xml:space="preserve"> ID</w:t>
      </w:r>
      <w:r w:rsidRPr="003F0413">
        <w:rPr>
          <w:lang w:val="en-IN"/>
        </w:rPr>
        <w:t>:</w:t>
      </w:r>
      <w:r w:rsidRPr="003F0413">
        <w:rPr>
          <w:lang w:val="en-IN"/>
        </w:rPr>
        <w:t xml:space="preserve"> </w:t>
      </w:r>
      <w:hyperlink r:id="rId8" w:history="1">
        <w:r w:rsidRPr="003F0413">
          <w:rPr>
            <w:rStyle w:val="Hyperlink"/>
            <w:lang w:val="en-IN"/>
          </w:rPr>
          <w:t>heroe.soebroto@fk.unair.ac.id</w:t>
        </w:r>
      </w:hyperlink>
    </w:p>
    <w:p w14:paraId="151395F0" w14:textId="77777777" w:rsidR="003F0413" w:rsidRPr="003F0413" w:rsidRDefault="003F0413" w:rsidP="003F0413">
      <w:pPr>
        <w:pStyle w:val="authoredetailsNEW"/>
        <w:numPr>
          <w:ilvl w:val="0"/>
          <w:numId w:val="151"/>
        </w:numPr>
        <w:ind w:left="284" w:hanging="284"/>
        <w:rPr>
          <w:lang w:val="en-GB"/>
        </w:rPr>
      </w:pPr>
      <w:proofErr w:type="spellStart"/>
      <w:r w:rsidRPr="003F0413">
        <w:t>Mochamad</w:t>
      </w:r>
      <w:proofErr w:type="spellEnd"/>
      <w:r w:rsidRPr="003F0413">
        <w:t xml:space="preserve"> Bagus </w:t>
      </w:r>
      <w:proofErr w:type="spellStart"/>
      <w:r w:rsidRPr="003F0413">
        <w:t>Rifnaputra</w:t>
      </w:r>
      <w:proofErr w:type="spellEnd"/>
      <w:r w:rsidRPr="003F0413">
        <w:t xml:space="preserve">: </w:t>
      </w:r>
      <w:hyperlink r:id="rId9" w:history="1">
        <w:r w:rsidRPr="003F0413">
          <w:rPr>
            <w:rStyle w:val="Hyperlink"/>
          </w:rPr>
          <w:t>mochamadbagusrifnaputra@gmail.com</w:t>
        </w:r>
      </w:hyperlink>
    </w:p>
    <w:p w14:paraId="2B6BC6F2" w14:textId="77777777" w:rsidR="003F0413" w:rsidRPr="003F0413" w:rsidRDefault="003F0413" w:rsidP="003F0413">
      <w:pPr>
        <w:pStyle w:val="authoredetailsNEW"/>
        <w:numPr>
          <w:ilvl w:val="0"/>
          <w:numId w:val="151"/>
        </w:numPr>
        <w:ind w:left="284" w:hanging="284"/>
        <w:rPr>
          <w:lang w:val="en-GB"/>
        </w:rPr>
      </w:pPr>
      <w:proofErr w:type="spellStart"/>
      <w:r w:rsidRPr="003F0413">
        <w:rPr>
          <w:lang w:val="en-GB"/>
        </w:rPr>
        <w:t>Heroe</w:t>
      </w:r>
      <w:proofErr w:type="spellEnd"/>
      <w:r w:rsidRPr="003F0413">
        <w:rPr>
          <w:lang w:val="en-GB"/>
        </w:rPr>
        <w:t xml:space="preserve"> </w:t>
      </w:r>
      <w:proofErr w:type="spellStart"/>
      <w:r w:rsidRPr="003F0413">
        <w:rPr>
          <w:lang w:val="en-GB"/>
        </w:rPr>
        <w:t>Soebroto</w:t>
      </w:r>
      <w:proofErr w:type="spellEnd"/>
      <w:r w:rsidRPr="003F0413">
        <w:rPr>
          <w:lang w:val="en-GB"/>
        </w:rPr>
        <w:t xml:space="preserve">: </w:t>
      </w:r>
      <w:hyperlink r:id="rId10" w:history="1">
        <w:r w:rsidRPr="003F0413">
          <w:rPr>
            <w:rStyle w:val="Hyperlink"/>
          </w:rPr>
          <w:t>heroe.soebroto@fk.unair.ac.id</w:t>
        </w:r>
      </w:hyperlink>
    </w:p>
    <w:p w14:paraId="60BBF293" w14:textId="77777777" w:rsidR="003F0413" w:rsidRPr="003F0413" w:rsidRDefault="003F0413" w:rsidP="003F0413">
      <w:pPr>
        <w:pStyle w:val="authoredetailsNEW"/>
        <w:numPr>
          <w:ilvl w:val="0"/>
          <w:numId w:val="151"/>
        </w:numPr>
        <w:ind w:left="284" w:hanging="284"/>
        <w:rPr>
          <w:lang w:val="en-GB"/>
        </w:rPr>
      </w:pPr>
      <w:r w:rsidRPr="003F0413">
        <w:t xml:space="preserve">Arief Rakhman Hakim: </w:t>
      </w:r>
      <w:hyperlink r:id="rId11" w:history="1">
        <w:r w:rsidRPr="003F0413">
          <w:rPr>
            <w:rStyle w:val="Hyperlink"/>
          </w:rPr>
          <w:t>ariefbtkv@yahoo.com</w:t>
        </w:r>
      </w:hyperlink>
    </w:p>
    <w:p w14:paraId="2555E83E" w14:textId="77777777" w:rsidR="003F0413" w:rsidRPr="003F0413" w:rsidRDefault="003F0413" w:rsidP="003F0413">
      <w:pPr>
        <w:pStyle w:val="authoredetailsNEW"/>
        <w:numPr>
          <w:ilvl w:val="0"/>
          <w:numId w:val="151"/>
        </w:numPr>
        <w:ind w:left="284" w:hanging="284"/>
        <w:rPr>
          <w:lang w:val="it-IT"/>
        </w:rPr>
      </w:pPr>
      <w:r w:rsidRPr="003F0413">
        <w:rPr>
          <w:lang w:val="it-IT"/>
        </w:rPr>
        <w:t xml:space="preserve">Erdyanto Akbar: </w:t>
      </w:r>
      <w:r w:rsidRPr="003F0413">
        <w:fldChar w:fldCharType="begin"/>
      </w:r>
      <w:r w:rsidRPr="003F0413">
        <w:rPr>
          <w:lang w:val="it-IT"/>
        </w:rPr>
        <w:instrText>HYPERLINK "mailto:elchino_smala@yahoo.com"</w:instrText>
      </w:r>
      <w:r w:rsidRPr="003F0413">
        <w:fldChar w:fldCharType="separate"/>
      </w:r>
      <w:r w:rsidRPr="003F0413">
        <w:rPr>
          <w:rStyle w:val="Hyperlink"/>
          <w:lang w:val="it-IT"/>
        </w:rPr>
        <w:t>elchino_smala@yahoo.com</w:t>
      </w:r>
      <w:r w:rsidRPr="003F0413">
        <w:rPr>
          <w:lang w:val="en-IN"/>
        </w:rPr>
        <w:fldChar w:fldCharType="end"/>
      </w:r>
    </w:p>
    <w:p w14:paraId="5AFBA8B4" w14:textId="5F122D53" w:rsidR="00916370" w:rsidRPr="003F0413" w:rsidRDefault="003F0413" w:rsidP="000B3FB1">
      <w:pPr>
        <w:pStyle w:val="authoredetailsNEW"/>
        <w:numPr>
          <w:ilvl w:val="0"/>
          <w:numId w:val="151"/>
        </w:numPr>
        <w:ind w:left="284" w:hanging="284"/>
        <w:rPr>
          <w:lang w:val="it-IT"/>
        </w:rPr>
      </w:pPr>
      <w:r w:rsidRPr="003F0413">
        <w:rPr>
          <w:lang w:val="it-IT"/>
        </w:rPr>
        <w:t xml:space="preserve">Hari Daswin Pagehgiri: </w:t>
      </w:r>
      <w:r w:rsidRPr="003F0413">
        <w:fldChar w:fldCharType="begin"/>
      </w:r>
      <w:r w:rsidRPr="003F0413">
        <w:rPr>
          <w:lang w:val="it-IT"/>
        </w:rPr>
        <w:instrText>HYPERLINK "mailto:hari.daswin.pagehgiri-2016@fk.unair.ac.id"</w:instrText>
      </w:r>
      <w:r w:rsidRPr="003F0413">
        <w:fldChar w:fldCharType="separate"/>
      </w:r>
      <w:r w:rsidRPr="003F0413">
        <w:rPr>
          <w:rStyle w:val="Hyperlink"/>
          <w:lang w:val="it-IT"/>
        </w:rPr>
        <w:t>hari.daswin.pagehgiri-2016@fk.unair.ac.id</w:t>
      </w:r>
      <w:r w:rsidRPr="003F0413">
        <w:rPr>
          <w:lang w:val="en-IN"/>
        </w:rPr>
        <w:fldChar w:fldCharType="end"/>
      </w:r>
    </w:p>
    <w:p w14:paraId="0C90B403" w14:textId="77777777" w:rsidR="00B44107" w:rsidRPr="003F0413" w:rsidRDefault="00B44107" w:rsidP="00B44107">
      <w:pPr>
        <w:pStyle w:val="BodyText"/>
        <w:spacing w:before="1"/>
        <w:rPr>
          <w:sz w:val="10"/>
          <w:lang w:val="it-IT"/>
        </w:rPr>
      </w:pPr>
      <w:r w:rsidRPr="008124EA">
        <w:rPr>
          <w:noProof/>
          <w:sz w:val="10"/>
        </w:rPr>
        <mc:AlternateContent>
          <mc:Choice Requires="wps">
            <w:drawing>
              <wp:anchor distT="0" distB="0" distL="0" distR="0" simplePos="0" relativeHeight="251659264" behindDoc="1" locked="0" layoutInCell="1" allowOverlap="1" wp14:anchorId="0C44F1B1" wp14:editId="4BF8DC95">
                <wp:simplePos x="0" y="0"/>
                <wp:positionH relativeFrom="page">
                  <wp:posOffset>640080</wp:posOffset>
                </wp:positionH>
                <wp:positionV relativeFrom="paragraph">
                  <wp:posOffset>88895</wp:posOffset>
                </wp:positionV>
                <wp:extent cx="62541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6254115" y="0"/>
                              </a:moveTo>
                              <a:lnTo>
                                <a:pt x="0" y="0"/>
                              </a:lnTo>
                            </a:path>
                          </a:pathLst>
                        </a:custGeom>
                        <a:ln w="9525">
                          <a:solidFill>
                            <a:srgbClr val="795FAE"/>
                          </a:solidFill>
                          <a:prstDash val="solid"/>
                        </a:ln>
                      </wps:spPr>
                      <wps:bodyPr wrap="square" lIns="0" tIns="0" rIns="0" bIns="0" rtlCol="0">
                        <a:prstTxWarp prst="textNoShape">
                          <a:avLst/>
                        </a:prstTxWarp>
                        <a:noAutofit/>
                      </wps:bodyPr>
                    </wps:wsp>
                  </a:graphicData>
                </a:graphic>
              </wp:anchor>
            </w:drawing>
          </mc:Choice>
          <mc:Fallback>
            <w:pict>
              <v:shape w14:anchorId="6F4A171F" id="Graphic 9" o:spid="_x0000_s1026" style="position:absolute;margin-left:50.4pt;margin-top:7pt;width:492.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GgFgIAAFsEAAAOAAAAZHJzL2Uyb0RvYy54bWysVE1v2zAMvQ/YfxB0X5wES7sacYqiWYYB&#10;RVegGXZWZDk2JksaqdjOvx8lfyTdbsMuAiU+kY98lNb3Xa1ZowArazK+mM05U0bavDLHjH/f7z58&#10;4gy9MLnQ1qiMnxXy+837d+vWpWppS6tzBYyCGExbl/HSe5cmCcpS1QJn1ilDzsJCLTxt4ZjkIFqK&#10;XutkOZ/fJK2F3IGVCpFOt72Tb2L8olDSfysKVJ7pjBM3H1eI6yGsyWYt0iMIV1ZyoCH+gUUtKkNJ&#10;p1Bb4QU7QfVXqLqSYNEWfiZtndiiqKSKNVA1i/kf1byWwqlYCzUH3dQm/H9h5XPz6l4gUEf3ZOVP&#10;pI4krcN08oQNDpiugDpgiTjrYhfPUxdV55mkw5vl6uNiseJMkm+xvI1NTkQ63pUn9F+UjXFE84S+&#10;1yAfLVGOluzMaAIpGTTUUUPPGWkInJGGh15DJ3y4F8gFk7UXIuGsto3a2+j1gflEcuRPBC8Yba6x&#10;NDdXqN5H8JCGetUbMTXZ18VpE1jcrZarOBpodZXvKq0DC4Tj4VEDawQVdXu32j18DnVQhDcwB+i3&#10;AsseF10DTJtBp16aINLB5ucXYC1Nc8bx10mA4kx/NTQuYfRHA0bjMBrg9aONDyQ2iHLuux8CHAvp&#10;M+5J2Wc7DqNIR9FC6RM23DT24eRtUQVF4wz1jIYNTXAscHht4Ylc7yPq8idsfgMAAP//AwBQSwME&#10;FAAGAAgAAAAhAB5LWUDdAAAACgEAAA8AAABkcnMvZG93bnJldi54bWxMj81OwzAQhO9IvIO1SFxQ&#10;a1MBrUKcCiG45UKJgKMbb36UeB3FTht4ejYnuO3sjma/Sfez68UJx9B60nC7ViCQSm9bqjUU76+r&#10;HYgQDVnTe0IN3xhgn11epCax/kxveDrEWnAIhcRoaGIcEilD2aAzYe0HJL5VfnQmshxraUdz5nDX&#10;y41SD9KZlvhDYwZ8brDsDpPT8GJzVcSi+hp/Ptvpo8unvOputL6+mp8eQUSc458ZFnxGh4yZjn4i&#10;G0TPWilGjzzccafFoHb3WxDHZbMBmaXyf4XsFwAA//8DAFBLAQItABQABgAIAAAAIQC2gziS/gAA&#10;AOEBAAATAAAAAAAAAAAAAAAAAAAAAABbQ29udGVudF9UeXBlc10ueG1sUEsBAi0AFAAGAAgAAAAh&#10;ADj9If/WAAAAlAEAAAsAAAAAAAAAAAAAAAAALwEAAF9yZWxzLy5yZWxzUEsBAi0AFAAGAAgAAAAh&#10;AOQjgaAWAgAAWwQAAA4AAAAAAAAAAAAAAAAALgIAAGRycy9lMm9Eb2MueG1sUEsBAi0AFAAGAAgA&#10;AAAhAB5LWUDdAAAACgEAAA8AAAAAAAAAAAAAAAAAcAQAAGRycy9kb3ducmV2LnhtbFBLBQYAAAAA&#10;BAAEAPMAAAB6BQAAAAA=&#10;" path="m6254115,l,e" filled="f" strokecolor="#795fae">
                <v:path arrowok="t"/>
                <w10:wrap type="topAndBottom" anchorx="page"/>
              </v:shape>
            </w:pict>
          </mc:Fallback>
        </mc:AlternateContent>
      </w:r>
    </w:p>
    <w:p w14:paraId="26569D3A" w14:textId="02570A05" w:rsidR="00B44107" w:rsidRPr="008124EA" w:rsidRDefault="00916370" w:rsidP="00B44107">
      <w:pPr>
        <w:pStyle w:val="body-11111"/>
      </w:pPr>
      <w:r w:rsidRPr="008124EA">
        <w:rPr>
          <w:noProof/>
          <w:sz w:val="9"/>
        </w:rPr>
        <mc:AlternateContent>
          <mc:Choice Requires="wps">
            <w:drawing>
              <wp:anchor distT="0" distB="0" distL="0" distR="0" simplePos="0" relativeHeight="251660288" behindDoc="1" locked="0" layoutInCell="1" allowOverlap="1" wp14:anchorId="25330C55" wp14:editId="314E130C">
                <wp:simplePos x="0" y="0"/>
                <wp:positionH relativeFrom="page">
                  <wp:posOffset>640080</wp:posOffset>
                </wp:positionH>
                <wp:positionV relativeFrom="paragraph">
                  <wp:posOffset>520700</wp:posOffset>
                </wp:positionV>
                <wp:extent cx="62541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6254115" y="0"/>
                              </a:moveTo>
                              <a:lnTo>
                                <a:pt x="0" y="0"/>
                              </a:lnTo>
                            </a:path>
                          </a:pathLst>
                        </a:custGeom>
                        <a:ln w="9525">
                          <a:solidFill>
                            <a:srgbClr val="795FAE"/>
                          </a:solidFill>
                          <a:prstDash val="solid"/>
                        </a:ln>
                      </wps:spPr>
                      <wps:bodyPr wrap="square" lIns="0" tIns="0" rIns="0" bIns="0" rtlCol="0">
                        <a:prstTxWarp prst="textNoShape">
                          <a:avLst/>
                        </a:prstTxWarp>
                        <a:noAutofit/>
                      </wps:bodyPr>
                    </wps:wsp>
                  </a:graphicData>
                </a:graphic>
              </wp:anchor>
            </w:drawing>
          </mc:Choice>
          <mc:Fallback>
            <w:pict>
              <v:shape w14:anchorId="20D1AB5B" id="Graphic 10" o:spid="_x0000_s1026" style="position:absolute;margin-left:50.4pt;margin-top:41pt;width:492.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GgFgIAAFsEAAAOAAAAZHJzL2Uyb0RvYy54bWysVE1v2zAMvQ/YfxB0X5wES7sacYqiWYYB&#10;RVegGXZWZDk2JksaqdjOvx8lfyTdbsMuAiU+kY98lNb3Xa1ZowArazK+mM05U0bavDLHjH/f7z58&#10;4gy9MLnQ1qiMnxXy+837d+vWpWppS6tzBYyCGExbl/HSe5cmCcpS1QJn1ilDzsJCLTxt4ZjkIFqK&#10;XutkOZ/fJK2F3IGVCpFOt72Tb2L8olDSfysKVJ7pjBM3H1eI6yGsyWYt0iMIV1ZyoCH+gUUtKkNJ&#10;p1Bb4QU7QfVXqLqSYNEWfiZtndiiqKSKNVA1i/kf1byWwqlYCzUH3dQm/H9h5XPz6l4gUEf3ZOVP&#10;pI4krcN08oQNDpiugDpgiTjrYhfPUxdV55mkw5vl6uNiseJMkm+xvI1NTkQ63pUn9F+UjXFE84S+&#10;1yAfLVGOluzMaAIpGTTUUUPPGWkInJGGh15DJ3y4F8gFk7UXIuGsto3a2+j1gflEcuRPBC8Yba6x&#10;NDdXqN5H8JCGetUbMTXZ18VpE1jcrZarOBpodZXvKq0DC4Tj4VEDawQVdXu32j18DnVQhDcwB+i3&#10;AsseF10DTJtBp16aINLB5ucXYC1Nc8bx10mA4kx/NTQuYfRHA0bjMBrg9aONDyQ2iHLuux8CHAvp&#10;M+5J2Wc7DqNIR9FC6RM23DT24eRtUQVF4wz1jIYNTXAscHht4Ylc7yPq8idsfgMAAP//AwBQSwME&#10;FAAGAAgAAAAhAM8A0LLdAAAACgEAAA8AAABkcnMvZG93bnJldi54bWxMj81OwzAQhO9IvIO1SFxQ&#10;axMJiNI4FUJwy4USAUc33vwosR3ZTht4ejYnepzZ0ew3+X4xIzuhD72zEu63Ahja2unethKqj7dN&#10;CixEZbUanUUJPxhgX1xf5SrT7mzf8XSILaMSGzIloYtxyjgPdYdGha2b0NKtcd6oSNK3XHt1pnIz&#10;8kSIR25Ub+lDpyZ86bAeDrOR8KpLUcWq+fa/X/38OZRz2Qx3Ut7eLM87YBGX+B+GFZ/QoSCmo5ut&#10;DmwkLQShRwlpQpvWgEgfnoAdVycBXuT8ckLxBwAA//8DAFBLAQItABQABgAIAAAAIQC2gziS/gAA&#10;AOEBAAATAAAAAAAAAAAAAAAAAAAAAABbQ29udGVudF9UeXBlc10ueG1sUEsBAi0AFAAGAAgAAAAh&#10;ADj9If/WAAAAlAEAAAsAAAAAAAAAAAAAAAAALwEAAF9yZWxzLy5yZWxzUEsBAi0AFAAGAAgAAAAh&#10;AOQjgaAWAgAAWwQAAA4AAAAAAAAAAAAAAAAALgIAAGRycy9lMm9Eb2MueG1sUEsBAi0AFAAGAAgA&#10;AAAhAM8A0LLdAAAACgEAAA8AAAAAAAAAAAAAAAAAcAQAAGRycy9kb3ducmV2LnhtbFBLBQYAAAAA&#10;BAAEAPMAAAB6BQAAAAA=&#10;" path="m6254115,l,e" filled="f" strokecolor="#795fae">
                <v:path arrowok="t"/>
                <w10:wrap type="topAndBottom" anchorx="page"/>
              </v:shape>
            </w:pict>
          </mc:Fallback>
        </mc:AlternateContent>
      </w:r>
      <w:r w:rsidR="00B44107" w:rsidRPr="003F0413">
        <w:rPr>
          <w:color w:val="3379B7"/>
          <w:spacing w:val="-1"/>
          <w:w w:val="101"/>
          <w:lang w:val="it-IT"/>
        </w:rPr>
        <w:t>C</w:t>
      </w:r>
      <w:r w:rsidR="00B44107" w:rsidRPr="003F0413">
        <w:rPr>
          <w:color w:val="3379B7"/>
          <w:w w:val="101"/>
          <w:lang w:val="it-IT"/>
        </w:rPr>
        <w:t>ite</w:t>
      </w:r>
      <w:r w:rsidR="00B44107" w:rsidRPr="003F0413">
        <w:rPr>
          <w:color w:val="3379B7"/>
          <w:spacing w:val="-1"/>
          <w:lang w:val="it-IT"/>
        </w:rPr>
        <w:t xml:space="preserve"> </w:t>
      </w:r>
      <w:r w:rsidR="00B44107" w:rsidRPr="003F0413">
        <w:rPr>
          <w:color w:val="3379B7"/>
          <w:lang w:val="it-IT"/>
        </w:rPr>
        <w:t>this paper as:</w:t>
      </w:r>
      <w:r w:rsidR="00B44107" w:rsidRPr="003F0413">
        <w:rPr>
          <w:color w:val="3379B7"/>
          <w:spacing w:val="19"/>
          <w:lang w:val="it-IT"/>
        </w:rPr>
        <w:t xml:space="preserve"> </w:t>
      </w:r>
      <w:r w:rsidR="003F0413" w:rsidRPr="003F0413">
        <w:rPr>
          <w:lang w:val="it-IT"/>
        </w:rPr>
        <w:t>Mochamad Bagus Rifnaputra, Heroe Soebroto, Arief Rakhman Hakim, Erdyanto Akbar, Hari Daswin Pagehgiri</w:t>
      </w:r>
      <w:r w:rsidRPr="003F0413">
        <w:rPr>
          <w:lang w:val="it-IT"/>
        </w:rPr>
        <w:t xml:space="preserve">, </w:t>
      </w:r>
      <w:r w:rsidR="000B3FB1" w:rsidRPr="003F0413">
        <w:rPr>
          <w:lang w:val="it-IT"/>
        </w:rPr>
        <w:t>(</w:t>
      </w:r>
      <w:r w:rsidR="00B44107" w:rsidRPr="003F0413">
        <w:rPr>
          <w:lang w:val="it-IT"/>
        </w:rPr>
        <w:t xml:space="preserve">2025). </w:t>
      </w:r>
      <w:r w:rsidR="003F0413" w:rsidRPr="003F0413">
        <w:t xml:space="preserve">Successful Aortic Valve Repair in Pediatric Patients Using the Trussler Technique: A Five-Year Case Series at </w:t>
      </w:r>
      <w:proofErr w:type="spellStart"/>
      <w:r w:rsidR="003F0413" w:rsidRPr="003F0413">
        <w:t>Soetomo</w:t>
      </w:r>
      <w:proofErr w:type="spellEnd"/>
      <w:r w:rsidR="003F0413" w:rsidRPr="003F0413">
        <w:t xml:space="preserve"> Hospital Surabaya</w:t>
      </w:r>
      <w:r w:rsidR="003F0413">
        <w:t>,</w:t>
      </w:r>
      <w:r w:rsidR="00B44107" w:rsidRPr="008124EA">
        <w:t xml:space="preserve"> </w:t>
      </w:r>
      <w:r w:rsidR="00B44107" w:rsidRPr="008124EA">
        <w:rPr>
          <w:i/>
        </w:rPr>
        <w:t>Journal of Neonatal Surgery</w:t>
      </w:r>
      <w:r w:rsidR="00B44107" w:rsidRPr="008124EA">
        <w:t xml:space="preserve">, </w:t>
      </w:r>
      <w:r w:rsidR="00B44107">
        <w:t xml:space="preserve">14 </w:t>
      </w:r>
      <w:r w:rsidR="00B44107" w:rsidRPr="008124EA">
        <w:t>(</w:t>
      </w:r>
      <w:r w:rsidR="00B44107">
        <w:t>7</w:t>
      </w:r>
      <w:r w:rsidR="00B44107" w:rsidRPr="008124EA">
        <w:t xml:space="preserve">), </w:t>
      </w:r>
      <w:r w:rsidR="003F0413" w:rsidRPr="003F0413">
        <w:t>245-248</w:t>
      </w:r>
      <w:r w:rsidR="00B44107" w:rsidRPr="008124EA">
        <w:t>.</w:t>
      </w:r>
    </w:p>
    <w:p w14:paraId="63DA6E25" w14:textId="183F8D16" w:rsidR="00B44107" w:rsidRPr="008124EA" w:rsidRDefault="00B44107" w:rsidP="00B44107">
      <w:pPr>
        <w:pStyle w:val="BodyText"/>
        <w:spacing w:before="6"/>
        <w:ind w:left="0"/>
        <w:rPr>
          <w:sz w:val="9"/>
        </w:rPr>
      </w:pPr>
    </w:p>
    <w:p w14:paraId="4DC0647F" w14:textId="77777777" w:rsidR="00B44107" w:rsidRPr="008124EA" w:rsidRDefault="00B44107" w:rsidP="00B44107">
      <w:pPr>
        <w:pStyle w:val="h-1"/>
      </w:pPr>
      <w:r w:rsidRPr="008124EA">
        <w:t>ABSTRACT</w:t>
      </w:r>
    </w:p>
    <w:p w14:paraId="3A5892EC" w14:textId="77777777" w:rsidR="003F0413" w:rsidRPr="003F0413" w:rsidRDefault="003F0413" w:rsidP="003F0413">
      <w:pPr>
        <w:pStyle w:val="body-11111"/>
        <w:rPr>
          <w:bCs/>
        </w:rPr>
      </w:pPr>
      <w:r w:rsidRPr="003F0413">
        <w:rPr>
          <w:b/>
        </w:rPr>
        <w:t xml:space="preserve">Background: </w:t>
      </w:r>
      <w:r w:rsidRPr="003F0413">
        <w:rPr>
          <w:bCs/>
        </w:rPr>
        <w:t>The coexistence of ventricular septal defect (VSD) and aortic regurgitation (AR) presents complex challenges in pediatric cardiac care. Undetected and untreated cases can lead to severe morbidity and mortality, emphasizing the importance of effective surgical intervention. While the Trussler technique has shown promise in addressing aortic valve pathologies, its application in the Indonesian population remains understudied.</w:t>
      </w:r>
    </w:p>
    <w:p w14:paraId="730945B1" w14:textId="77777777" w:rsidR="003F0413" w:rsidRPr="003F0413" w:rsidRDefault="003F0413" w:rsidP="003F0413">
      <w:pPr>
        <w:pStyle w:val="body-11111"/>
        <w:rPr>
          <w:bCs/>
        </w:rPr>
      </w:pPr>
      <w:r w:rsidRPr="003F0413">
        <w:rPr>
          <w:b/>
        </w:rPr>
        <w:t xml:space="preserve">Discussion: </w:t>
      </w:r>
      <w:r w:rsidRPr="003F0413">
        <w:rPr>
          <w:bCs/>
        </w:rPr>
        <w:t xml:space="preserve">We present a retrospective case series of eight pediatric patients with VSD and AR undergoing aortic valve repair using the Trussler technique at </w:t>
      </w:r>
      <w:proofErr w:type="spellStart"/>
      <w:r w:rsidRPr="003F0413">
        <w:rPr>
          <w:bCs/>
        </w:rPr>
        <w:t>Soetomo</w:t>
      </w:r>
      <w:proofErr w:type="spellEnd"/>
      <w:r w:rsidRPr="003F0413">
        <w:rPr>
          <w:bCs/>
        </w:rPr>
        <w:t xml:space="preserve"> General Academic Hospital. Preoperatively, patients exhibited varying degrees of AR severity. Postoperatively, significant improvements were evident, with 87.5% achieving complete closure of VSD without residual flow, and 87.5% demonstrating only Mild AR. These outcomes highlight the efficacy of the Trussler technique in managing complex cardiac anomalies, particularly in cases of VSD, which are associated with higher rates of AR.</w:t>
      </w:r>
    </w:p>
    <w:p w14:paraId="1C6C6DB0" w14:textId="45C38EF6" w:rsidR="00184036" w:rsidRPr="00184036" w:rsidRDefault="003F0413" w:rsidP="003F0413">
      <w:pPr>
        <w:pStyle w:val="body-11111"/>
        <w:rPr>
          <w:b/>
          <w:bCs/>
        </w:rPr>
      </w:pPr>
      <w:r w:rsidRPr="003F0413">
        <w:rPr>
          <w:b/>
        </w:rPr>
        <w:t xml:space="preserve">Conclusion: </w:t>
      </w:r>
      <w:r w:rsidRPr="003F0413">
        <w:rPr>
          <w:bCs/>
        </w:rPr>
        <w:t xml:space="preserve">Our findings support the efficacy of aortic valve repair in pediatric patients with concurrent VSD and AR, emphasizing the importance of tailored surgical approaches. Further research with larger cohorts and longer follow-up periods is needed to validate these outcomes and refine clinical management </w:t>
      </w:r>
      <w:proofErr w:type="gramStart"/>
      <w:r w:rsidRPr="003F0413">
        <w:rPr>
          <w:bCs/>
        </w:rPr>
        <w:t>strategies.</w:t>
      </w:r>
      <w:r w:rsidR="00184036">
        <w:t>.</w:t>
      </w:r>
      <w:proofErr w:type="gramEnd"/>
    </w:p>
    <w:p w14:paraId="0C27CEC8" w14:textId="787E505D" w:rsidR="00F43304" w:rsidRPr="008124EA" w:rsidRDefault="00F43304" w:rsidP="00F43304">
      <w:pPr>
        <w:pStyle w:val="body-11111"/>
      </w:pPr>
      <w:r w:rsidRPr="008124EA">
        <w:rPr>
          <w:noProof/>
        </w:rPr>
        <mc:AlternateContent>
          <mc:Choice Requires="wps">
            <w:drawing>
              <wp:anchor distT="0" distB="0" distL="0" distR="0" simplePos="0" relativeHeight="251677696" behindDoc="1" locked="0" layoutInCell="1" allowOverlap="1" wp14:anchorId="54BA5731" wp14:editId="0BAFE79E">
                <wp:simplePos x="0" y="0"/>
                <wp:positionH relativeFrom="page">
                  <wp:posOffset>640080</wp:posOffset>
                </wp:positionH>
                <wp:positionV relativeFrom="paragraph">
                  <wp:posOffset>181772</wp:posOffset>
                </wp:positionV>
                <wp:extent cx="625411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0" y="0"/>
                              </a:moveTo>
                              <a:lnTo>
                                <a:pt x="6254115" y="0"/>
                              </a:lnTo>
                            </a:path>
                          </a:pathLst>
                        </a:custGeom>
                        <a:ln w="9525">
                          <a:solidFill>
                            <a:srgbClr val="576DA6"/>
                          </a:solidFill>
                          <a:prstDash val="solid"/>
                        </a:ln>
                      </wps:spPr>
                      <wps:bodyPr wrap="square" lIns="0" tIns="0" rIns="0" bIns="0" rtlCol="0">
                        <a:prstTxWarp prst="textNoShape">
                          <a:avLst/>
                        </a:prstTxWarp>
                        <a:noAutofit/>
                      </wps:bodyPr>
                    </wps:wsp>
                  </a:graphicData>
                </a:graphic>
              </wp:anchor>
            </w:drawing>
          </mc:Choice>
          <mc:Fallback>
            <w:pict>
              <v:shape w14:anchorId="4ADD5585" id="Graphic 11" o:spid="_x0000_s1026" style="position:absolute;margin-left:50.4pt;margin-top:14.3pt;width:492.4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AgEwIAAFsEAAAOAAAAZHJzL2Uyb0RvYy54bWysVMFu2zAMvQ/YPwi6L06CJd2MOEXRoMOA&#10;oivQDDsrshwbk0WNVGL370fJcZJ1t2EX4Umkqff4KK9u+9aKo0FqwBVyNplKYZyGsnH7Qn7fPnz4&#10;JAUF5UplwZlCvhqSt+v371adz80carClQcFFHOWdL2Qdgs+zjHRtWkUT8MZxsAJsVeAt7rMSVcfV&#10;W5vNp9Nl1gGWHkEbIj7dDEG5TvWryujwrarIBGELydxCWjGtu7hm65XK96h83egTDfUPLFrVOL70&#10;XGqjghIHbP4q1TYagaAKEw1tBlXVaJM0sJrZ9I2al1p5k7Rwc8if20T/r6x+Or74Z4zUyT+C/knc&#10;kazzlJ8jcUOnnL7CNuYycdGnLr6eu2j6IDQfLueLj7PZQgrNsdn8JjU5U/n4rT5Q+GIg1VHHRwqD&#10;B+WIVD0i3bsRIjsZPbTJwyAFe4hSsIe7wUOvQvwukotQdBci8ayFo9lCioY3zJnaJWrdddZZyqiS&#10;c4cMBvEa7tUA0tWMr8VZF1l8XswXaTQIbFM+NNZGFoT73b1FcVQsanGz3Nwtow6u8EeaRwobRfWQ&#10;l0KnNOtOPg3WRJN2UL4+o+h4mgtJvw4KjRT2q+NxiaM/AhzBbgQY7D2kB5IaxHdu+x8KvYjXFzKw&#10;s08wDqPKR9Oi9HNu/NLB3SFA1URH0wwNjE4bnuAk8PTa4hO53qesyz9h/RsAAP//AwBQSwMEFAAG&#10;AAgAAAAhANJsqFzcAAAACgEAAA8AAABkcnMvZG93bnJldi54bWxMj8FOwzAQRO9I/QdrK3GjNq1I&#10;0xCnqqrCnQLqdRsvSUS8jmK3Sfl6nBMcZ2c08zbfjrYVV+p941jD40KBIC6dabjS8PH+8pCC8AHZ&#10;YOuYNNzIw7aY3eWYGTfwG12PoRKxhH2GGuoQukxKX9Zk0S9cRxy9L9dbDFH2lTQ9DrHctnKpVCIt&#10;NhwXauxoX1P5fbxYDbhH93N4XTencHDDZnNbJZ/JSev7+bh7BhFoDH9hmPAjOhSR6ewubLxoo1Yq&#10;ogcNyzQBMQVU+rQGcZ4uKcgil/9fKH4BAAD//wMAUEsBAi0AFAAGAAgAAAAhALaDOJL+AAAA4QEA&#10;ABMAAAAAAAAAAAAAAAAAAAAAAFtDb250ZW50X1R5cGVzXS54bWxQSwECLQAUAAYACAAAACEAOP0h&#10;/9YAAACUAQAACwAAAAAAAAAAAAAAAAAvAQAAX3JlbHMvLnJlbHNQSwECLQAUAAYACAAAACEAhPaQ&#10;IBMCAABbBAAADgAAAAAAAAAAAAAAAAAuAgAAZHJzL2Uyb0RvYy54bWxQSwECLQAUAAYACAAAACEA&#10;0myoXNwAAAAKAQAADwAAAAAAAAAAAAAAAABtBAAAZHJzL2Rvd25yZXYueG1sUEsFBgAAAAAEAAQA&#10;8wAAAHYFAAAAAA==&#10;" path="m,l6254115,e" filled="f" strokecolor="#576da6">
                <v:path arrowok="t"/>
                <w10:wrap type="topAndBottom" anchorx="page"/>
              </v:shape>
            </w:pict>
          </mc:Fallback>
        </mc:AlternateContent>
      </w:r>
    </w:p>
    <w:p w14:paraId="6E3482A7" w14:textId="7848347D" w:rsidR="00F43304" w:rsidRPr="008124EA" w:rsidRDefault="00F43304" w:rsidP="00F43304">
      <w:pPr>
        <w:pStyle w:val="body-11111"/>
        <w:rPr>
          <w:i/>
        </w:rPr>
      </w:pPr>
      <w:r w:rsidRPr="008124EA">
        <w:rPr>
          <w:b/>
          <w:i/>
        </w:rPr>
        <w:t xml:space="preserve">Keywords: </w:t>
      </w:r>
      <w:r w:rsidR="003F0413" w:rsidRPr="003F0413">
        <w:rPr>
          <w:i/>
        </w:rPr>
        <w:t>Aortic Regurgitation, Aortic Valve Repair, Surgical, Trussler, Ventricular Septal Defects</w:t>
      </w:r>
      <w:r w:rsidRPr="008124EA">
        <w:rPr>
          <w:i/>
          <w:spacing w:val="-2"/>
        </w:rPr>
        <w:t>.</w:t>
      </w:r>
    </w:p>
    <w:p w14:paraId="6F85431E" w14:textId="77777777" w:rsidR="00F43304" w:rsidRPr="008124EA" w:rsidRDefault="00F43304" w:rsidP="00F43304">
      <w:pPr>
        <w:pStyle w:val="body-11111"/>
        <w:rPr>
          <w:i/>
          <w:sz w:val="6"/>
        </w:rPr>
      </w:pPr>
      <w:r w:rsidRPr="008124EA">
        <w:rPr>
          <w:i/>
          <w:noProof/>
          <w:sz w:val="6"/>
        </w:rPr>
        <mc:AlternateContent>
          <mc:Choice Requires="wps">
            <w:drawing>
              <wp:anchor distT="0" distB="0" distL="0" distR="0" simplePos="0" relativeHeight="251678720" behindDoc="1" locked="0" layoutInCell="1" allowOverlap="1" wp14:anchorId="765552B1" wp14:editId="42523647">
                <wp:simplePos x="0" y="0"/>
                <wp:positionH relativeFrom="page">
                  <wp:posOffset>640080</wp:posOffset>
                </wp:positionH>
                <wp:positionV relativeFrom="paragraph">
                  <wp:posOffset>63969</wp:posOffset>
                </wp:positionV>
                <wp:extent cx="625411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0" y="0"/>
                              </a:moveTo>
                              <a:lnTo>
                                <a:pt x="6254115" y="0"/>
                              </a:lnTo>
                            </a:path>
                          </a:pathLst>
                        </a:custGeom>
                        <a:ln w="9525">
                          <a:solidFill>
                            <a:srgbClr val="576DA6"/>
                          </a:solidFill>
                          <a:prstDash val="solid"/>
                        </a:ln>
                      </wps:spPr>
                      <wps:bodyPr wrap="square" lIns="0" tIns="0" rIns="0" bIns="0" rtlCol="0">
                        <a:prstTxWarp prst="textNoShape">
                          <a:avLst/>
                        </a:prstTxWarp>
                        <a:noAutofit/>
                      </wps:bodyPr>
                    </wps:wsp>
                  </a:graphicData>
                </a:graphic>
              </wp:anchor>
            </w:drawing>
          </mc:Choice>
          <mc:Fallback>
            <w:pict>
              <v:shape w14:anchorId="5B2B30B3" id="Graphic 12" o:spid="_x0000_s1026" style="position:absolute;margin-left:50.4pt;margin-top:5.05pt;width:492.4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AgEwIAAFsEAAAOAAAAZHJzL2Uyb0RvYy54bWysVMFu2zAMvQ/YPwi6L06CJd2MOEXRoMOA&#10;oivQDDsrshwbk0WNVGL370fJcZJ1t2EX4Umkqff4KK9u+9aKo0FqwBVyNplKYZyGsnH7Qn7fPnz4&#10;JAUF5UplwZlCvhqSt+v371adz80carClQcFFHOWdL2Qdgs+zjHRtWkUT8MZxsAJsVeAt7rMSVcfV&#10;W5vNp9Nl1gGWHkEbIj7dDEG5TvWryujwrarIBGELydxCWjGtu7hm65XK96h83egTDfUPLFrVOL70&#10;XGqjghIHbP4q1TYagaAKEw1tBlXVaJM0sJrZ9I2al1p5k7Rwc8if20T/r6x+Or74Z4zUyT+C/knc&#10;kazzlJ8jcUOnnL7CNuYycdGnLr6eu2j6IDQfLueLj7PZQgrNsdn8JjU5U/n4rT5Q+GIg1VHHRwqD&#10;B+WIVD0i3bsRIjsZPbTJwyAFe4hSsIe7wUOvQvwukotQdBci8ayFo9lCioY3zJnaJWrdddZZyqiS&#10;c4cMBvEa7tUA0tWMr8VZF1l8XswXaTQIbFM+NNZGFoT73b1FcVQsanGz3Nwtow6u8EeaRwobRfWQ&#10;l0KnNOtOPg3WRJN2UL4+o+h4mgtJvw4KjRT2q+NxiaM/AhzBbgQY7D2kB5IaxHdu+x8KvYjXFzKw&#10;s08wDqPKR9Oi9HNu/NLB3SFA1URH0wwNjE4bnuAk8PTa4hO53qesyz9h/RsAAP//AwBQSwMEFAAG&#10;AAgAAAAhAB0sUkDbAAAACgEAAA8AAABkcnMvZG93bnJldi54bWxMj8FuwjAQRO+V+AdrkbgVm6IG&#10;SOOgCkHvpa24LvE2iRqvo9iQ0K+vcyq3Ge1o9k22HWwjrtT52rGGxVyBIC6cqbnU8PlxeFyD8AHZ&#10;YOOYNNzIwzafPGSYGtfzO12PoRSxhH2KGqoQ2lRKX1Rk0c9dSxxv366zGKLtSmk67GO5beSTUom0&#10;WHP8UGFLu4qKn+PFasAdut/926o+hb3rN5vbMvlKTlrPpsPrC4hAQ/gPw4gf0SGPTGd3YeNFE71S&#10;ET2MYgFiDKj18wrEeVRLkHkm7yfkfwAAAP//AwBQSwECLQAUAAYACAAAACEAtoM4kv4AAADhAQAA&#10;EwAAAAAAAAAAAAAAAAAAAAAAW0NvbnRlbnRfVHlwZXNdLnhtbFBLAQItABQABgAIAAAAIQA4/SH/&#10;1gAAAJQBAAALAAAAAAAAAAAAAAAAAC8BAABfcmVscy8ucmVsc1BLAQItABQABgAIAAAAIQCE9pAg&#10;EwIAAFsEAAAOAAAAAAAAAAAAAAAAAC4CAABkcnMvZTJvRG9jLnhtbFBLAQItABQABgAIAAAAIQAd&#10;LFJA2wAAAAoBAAAPAAAAAAAAAAAAAAAAAG0EAABkcnMvZG93bnJldi54bWxQSwUGAAAAAAQABADz&#10;AAAAdQUAAAAA&#10;" path="m,l6254115,e" filled="f" strokecolor="#576da6">
                <v:path arrowok="t"/>
                <w10:wrap type="topAndBottom" anchorx="page"/>
              </v:shape>
            </w:pict>
          </mc:Fallback>
        </mc:AlternateContent>
      </w:r>
    </w:p>
    <w:p w14:paraId="5B7D67CC" w14:textId="77777777" w:rsidR="00F43304" w:rsidRPr="008124EA" w:rsidRDefault="00F43304" w:rsidP="00F43304">
      <w:pPr>
        <w:pStyle w:val="H-1new"/>
      </w:pPr>
      <w:r w:rsidRPr="008124EA">
        <w:t>INTRODUCTION</w:t>
      </w:r>
    </w:p>
    <w:p w14:paraId="397B7DAA" w14:textId="4E093EBF" w:rsidR="00820E11" w:rsidRPr="00916370" w:rsidRDefault="003F0413" w:rsidP="003F0413">
      <w:pPr>
        <w:pStyle w:val="body-11111"/>
        <w:rPr>
          <w:b/>
        </w:rPr>
      </w:pPr>
      <w:r>
        <w:t xml:space="preserve">Ventricular septal defect (VSD) constitutes a significant portion of the intricate and challenging landscape of cardiac abnormalities. VSD presents a spontaneous closure rate ranging from 70-85% </w:t>
      </w:r>
      <w:r>
        <w:fldChar w:fldCharType="begin" w:fldLock="1"/>
      </w:r>
      <w:r>
        <w:instrText>ADDIN CSL_CITATION {"citationItems":[{"id":"ITEM-1","itemData":{"author":[{"dropping-particle":"","family":"Dakkak, W Alahmadi, M Oliver","given":"T","non-dropping-particle":"","parse-names":false,"suffix":""}],"container-title":"StatPearls [Internet]","id":"ITEM-1","issued":{"date-parts":[["2024"]]},"publisher":"StatPearls Publishing","publisher-place":"Treasure Island [FL]","title":"Ventricular Septal Defect","type":"chapter"},"uris":["http://www.mendeley.com/documents/?uuid=378a6455-7dbf-47c2-897f-665ce3eb57d1"]},{"id":"ITEM-2","itemData":{"DOI":"10.7759/cureus.46363","ISSN":"2168-8184","author":[{"dropping-particle":"","family":"Kumar","given":"Amish","non-dropping-particle":"","parse-names":false,"suffix":""},{"dropping-particle":"","family":"Kumar","given":"Pankaj","non-dropping-particle":"","parse-names":false,"suffix":""}],"container-title":"Cureus","id":"ITEM-2","issue":"10","issued":{"date-parts":[["2023","10","2"]]},"page":"e46363","title":"Echocardiographic Study of Ventricular Septal Defect in 1- to 12-Year-Old Children Visiting a Tertiary Care Center in Patna, India","type":"article-journal","volume":"15"},"uris":["http://www.mendeley.com/documents/?uuid=98527cda-2725-4665-879b-8ef8cf3a8901"]}],"mendeley":{"formattedCitation":"(1,2)","plainTextFormattedCitation":"(1,2)","previouslyFormattedCitation":"(1,2)"},"properties":{"noteIndex":0},"schema":"https://github.com/citation-style-language/schema/raw/master/csl-citation.json"}</w:instrText>
      </w:r>
      <w:r>
        <w:fldChar w:fldCharType="separate"/>
      </w:r>
      <w:r>
        <w:rPr>
          <w:noProof/>
        </w:rPr>
        <w:t>(1,2)</w:t>
      </w:r>
      <w:r>
        <w:fldChar w:fldCharType="end"/>
      </w:r>
      <w:r>
        <w:t>. Paradoxically, undetected and untreated cases in children lead to substantial mortality and morbidity. The emergence aortic regurgitation (AR) in undiagnosed VSD cases exacerbates the situation, culminating in left ventricular overload, congestive heart failure.</w:t>
      </w:r>
      <w:r>
        <w:rPr>
          <w:vertAlign w:val="superscript"/>
        </w:rPr>
        <w:t>3</w:t>
      </w:r>
      <w:r>
        <w:t xml:space="preserve"> Both perimembranous and Subarterial doubly committed (SADC) VSDs are linked with AR, with muscular VSDs showing the least association. Incidence rates as high as 83% for AR associated with SADC VSD. Factors such as deficient leaflet support, malformed commissure suspension, and thinned aortic valve cusps are believed to contribute to the pathogenesis </w:t>
      </w:r>
      <w:r>
        <w:fldChar w:fldCharType="begin" w:fldLock="1"/>
      </w:r>
      <w:r>
        <w:instrText>ADDIN CSL_CITATION {"citationItems":[{"id":"ITEM-1","itemData":{"DOI":"10.7759/cureus.5102","ISSN":"2168-8184","author":[{"dropping-particle":"","family":"Kumari","given":"Veena","non-dropping-particle":"","parse-names":false,"suffix":""},{"dropping-particle":"","family":"Shaikh","given":"Abdul S","non-dropping-particle":"","parse-names":false,"suffix":""},{"dropping-particle":"","family":"Zakai","given":"Saad B","non-dropping-particle":"","parse-names":false,"suffix":""},{"dropping-particle":"","family":"Kumar","given":"Naresh","non-dropping-particle":"","parse-names":false,"suffix":""},{"dropping-particle":"","family":"Bangash","given":"Sohail K","non-dropping-particle":"","parse-names":false,"suffix":""},{"dropping-particle":"","family":"Patel","given":"Najma","non-dropping-particle":"","parse-names":false,"suffix":""}],"container-title":"Cureus","id":"ITEM-1","issue":"7","issued":{"date-parts":[["2019","7","8"]]},"page":"e5102","title":"Incidence of Aortic Regurgitation in Association with Type of Ventricular Septal Defects and its Immediate and Intermediate Outcome after Surgical Closure","type":"article-journal","volume":"11"},"uris":["http://www.mendeley.com/documents/?uuid=4c69a700-7e60-4c4d-99c2-f291b5a33a4e"]},{"id":"ITEM-2","itemData":{"DOI":"10.12669/pjms.37.3.3067","ISSN":"1681-715X","abstract":"Objective: To analyze the outcome of repair of aortic valve disease associated with various types of ventricular septal defect. Methods: In a retrospective observational study design, data of seventy-two patients of ventricular septal defect (VSD) associated with aortic valve prolapse (AVP) and aortic regurgitation (AR) who was operated in Punjab Institute of cardiology from May 2016 to April 2020 was collected. Depending on presence of AR, all patients were divided in four groups. Group-I (VSD and AVP but no AR) had fifteen patients. Only VSD was closed in this group. Group-II (VSD and Mild AR) had forty patients, only VSD was closed in this group as well. Group-III (VSD and Moderate AR) had ten patients, VSD closure and aortic valve repair was done. Group-IV (VSD and severe AR) had seven patients. Aortic valve was repaired in five patients and replaced (AVR) in two patients along with VSD closure. Associated anomalies were addressed as well. Results: Group-I: Twelve out of fifteen patients (80%) showed no post-operative AR. While two patients (13.3%) showed Trace AR. Single patient (6.6%) showed mild AR. There results were unchanged after mean follow up of 36 months. Group-II: Eight out of forty patients (20%) had no AR, while eight (20%) had trace AR. Twenty-three (57.5%) patients had mild AR. Single (2.5%) patient had moderate AR. After follow up of 24 months the patient with moderate AR progressed to severe AR. We are planning to do Aortic Valve Replacement (AVR) in this case. Rest of cases showed no progression of disease. Group-III: Two out of ten patients (20%) had no AR, four (40%) had trace AR, while four (40%) had mild AR. Mean follow up was 42 months (2.5 years). Neither trace nor mild AR progressed to severe or moderate AR. Group-IV: Among seven patients, five underwent repair while two had AVR. Out of five patients who underwent aortic valve repair, four patients (57.1%) were declared mild AR, while severe AR was converted to moderate AR in single patient (14.28%). Mean follow up was 18 months. The moderate AR patient has progressed to severe AR for last six months and we are planning to do AVR in this patient. Postoperative echo of patients with AVR showed adequately functioning aortic valve with AVPG mean 10 mmHg and 15 mm Hg respectively, with no residual AR. Conclusions: Aortic regurgitation associated with VSD is a congenital lesion with continuously active aortic valve disease resulting in significant morbidity and mortality. Early d…","author":[{"dropping-particle":"","family":"Waqar","given":"Tariq","non-dropping-particle":"","parse-names":false,"suffix":""},{"dropping-particle":"","family":"Ali Rizvi","given":"Muhammad Farhan","non-dropping-particle":"","parse-names":false,"suffix":""},{"dropping-particle":"","family":"Abdul Nasir","given":"Jamal","non-dropping-particle":"","parse-names":false,"suffix":""},{"dropping-particle":"","family":"Khan","given":"Kamran","non-dropping-particle":"","parse-names":false,"suffix":""}],"container-title":"Pakistan Journal of Medical Sciences","id":"ITEM-2","issue":"3","issued":{"date-parts":[["2021","3","26"]]},"page":"706-10","title":"Surgical outcome of repair of aortic valve prolapse and regurgitation associated with ventricular septal defect","type":"article-journal","volume":"37"},"uris":["http://www.mendeley.com/documents/?uuid=b932429c-51f8-4260-b56c-e8e42bb33528"]}],"mendeley":{"formattedCitation":"(3,4)","plainTextFormattedCitation":"(3,4)","previouslyFormattedCitation":"(3,4)"},"properties":{"noteIndex":0},"schema":"https://github.com/citation-style-language/schema/raw/master/csl-citation.json"}</w:instrText>
      </w:r>
      <w:r>
        <w:fldChar w:fldCharType="separate"/>
      </w:r>
      <w:r>
        <w:rPr>
          <w:noProof/>
        </w:rPr>
        <w:t>(3,4)</w:t>
      </w:r>
      <w:r>
        <w:fldChar w:fldCharType="end"/>
      </w:r>
      <w:r>
        <w:t xml:space="preserve">. Trusler pioneered the paracommissural plication technique to address prolapsing cusps, renowned for its simplicity and widespread adoption. Trusler emphasized the importance of prioritizing aortic repair before VSD closure. Post-release of aortic cross-clamping, </w:t>
      </w:r>
    </w:p>
    <w:p w14:paraId="3BFE1AC6" w14:textId="77777777" w:rsidR="00BB38DA" w:rsidRPr="005B06BF" w:rsidRDefault="00BB38DA" w:rsidP="00077CF6">
      <w:pPr>
        <w:pStyle w:val="body-11111"/>
        <w:rPr>
          <w:lang w:eastAsia="zh-CN"/>
        </w:rPr>
        <w:sectPr w:rsidR="00BB38DA" w:rsidRPr="005B06BF" w:rsidSect="003F0413">
          <w:headerReference w:type="default" r:id="rId12"/>
          <w:footerReference w:type="default" r:id="rId13"/>
          <w:pgSz w:w="11910" w:h="16840" w:code="9"/>
          <w:pgMar w:top="1440" w:right="1008" w:bottom="1440" w:left="1008" w:header="720" w:footer="720" w:gutter="0"/>
          <w:pgNumType w:start="245"/>
          <w:cols w:space="720"/>
        </w:sectPr>
      </w:pPr>
    </w:p>
    <w:p w14:paraId="1FF99233" w14:textId="77777777" w:rsidR="003F0413" w:rsidRDefault="003F0413" w:rsidP="003F0413">
      <w:pPr>
        <w:pStyle w:val="body-11111"/>
        <w:rPr>
          <w:rFonts w:eastAsia="Calibri"/>
        </w:rPr>
      </w:pPr>
      <w:bookmarkStart w:id="0" w:name="_Hlk195711554"/>
      <w:r>
        <w:lastRenderedPageBreak/>
        <w:t xml:space="preserve">Trusler performed a right </w:t>
      </w:r>
      <w:proofErr w:type="spellStart"/>
      <w:r>
        <w:t>ventriculotomy</w:t>
      </w:r>
      <w:proofErr w:type="spellEnd"/>
      <w:r>
        <w:t xml:space="preserve"> to confirm the effectiveness of aortic repair via the subaortic defect, followed by closure using a Dacron patch </w:t>
      </w:r>
      <w:r>
        <w:fldChar w:fldCharType="begin" w:fldLock="1"/>
      </w:r>
      <w:r>
        <w:instrText>ADDIN CSL_CITATION {"citationItems":[{"id":"ITEM-1","itemData":{"DOI":"10.12669/pjms.37.3.3067","ISSN":"1681-715X","abstract":"Objective: To analyze the outcome of repair of aortic valve disease associated with various types of ventricular septal defect. Methods: In a retrospective observational study design, data of seventy-two patients of ventricular septal defect (VSD) associated with aortic valve prolapse (AVP) and aortic regurgitation (AR) who was operated in Punjab Institute of cardiology from May 2016 to April 2020 was collected. Depending on presence of AR, all patients were divided in four groups. Group-I (VSD and AVP but no AR) had fifteen patients. Only VSD was closed in this group. Group-II (VSD and Mild AR) had forty patients, only VSD was closed in this group as well. Group-III (VSD and Moderate AR) had ten patients, VSD closure and aortic valve repair was done. Group-IV (VSD and severe AR) had seven patients. Aortic valve was repaired in five patients and replaced (AVR) in two patients along with VSD closure. Associated anomalies were addressed as well. Results: Group-I: Twelve out of fifteen patients (80%) showed no post-operative AR. While two patients (13.3%) showed Trace AR. Single patient (6.6%) showed mild AR. There results were unchanged after mean follow up of 36 months. Group-II: Eight out of forty patients (20%) had no AR, while eight (20%) had trace AR. Twenty-three (57.5%) patients had mild AR. Single (2.5%) patient had moderate AR. After follow up of 24 months the patient with moderate AR progressed to severe AR. We are planning to do Aortic Valve Replacement (AVR) in this case. Rest of cases showed no progression of disease. Group-III: Two out of ten patients (20%) had no AR, four (40%) had trace AR, while four (40%) had mild AR. Mean follow up was 42 months (2.5 years). Neither trace nor mild AR progressed to severe or moderate AR. Group-IV: Among seven patients, five underwent repair while two had AVR. Out of five patients who underwent aortic valve repair, four patients (57.1%) were declared mild AR, while severe AR was converted to moderate AR in single patient (14.28%). Mean follow up was 18 months. The moderate AR patient has progressed to severe AR for last six months and we are planning to do AVR in this patient. Postoperative echo of patients with AVR showed adequately functioning aortic valve with AVPG mean 10 mmHg and 15 mm Hg respectively, with no residual AR. Conclusions: Aortic regurgitation associated with VSD is a congenital lesion with continuously active aortic valve disease resulting in significant morbidity and mortality. Early d…","author":[{"dropping-particle":"","family":"Waqar","given":"Tariq","non-dropping-particle":"","parse-names":false,"suffix":""},{"dropping-particle":"","family":"Ali Rizvi","given":"Muhammad Farhan","non-dropping-particle":"","parse-names":false,"suffix":""},{"dropping-particle":"","family":"Abdul Nasir","given":"Jamal","non-dropping-particle":"","parse-names":false,"suffix":""},{"dropping-particle":"","family":"Khan","given":"Kamran","non-dropping-particle":"","parse-names":false,"suffix":""}],"container-title":"Pakistan Journal of Medical Sciences","id":"ITEM-1","issue":"3","issued":{"date-parts":[["2021","3","26"]]},"page":"706-10","title":"Surgical outcome of repair of aortic valve prolapse and regurgitation associated with ventricular septal defect","type":"article-journal","volume":"37"},"uris":["http://www.mendeley.com/documents/?uuid=b932429c-51f8-4260-b56c-e8e42bb33528"]},{"id":"ITEM-2","itemData":{"DOI":"10.12669/pjms.335.13429","ISSN":"1681-715X","author":[{"dropping-particle":"","family":"Waqar","given":"Tariq","non-dropping-particle":"","parse-names":false,"suffix":""},{"dropping-particle":"","family":"Ali Rizvi","given":"Muhammad Farhan","non-dropping-particle":"","parse-names":false,"suffix":""},{"dropping-particle":"","family":"Baig","given":"Ahmad Raza","non-dropping-particle":"","parse-names":false,"suffix":""}],"container-title":"Pakistan Journal of Medical Sciences","id":"ITEM-2","issue":"5","issued":{"date-parts":[["2017","10","9"]]},"page":"1112-1116","title":"Doubly committed Subarterial Ventricular Septal defect repair: An experience of 51 cases","type":"article-journal","volume":"33"},"uris":["http://www.mendeley.com/documents/?uuid=39a64a7c-c278-407a-960e-adcc65d35d88"]}],"mendeley":{"formattedCitation":"(4,5)","plainTextFormattedCitation":"(4,5)","previouslyFormattedCitation":"(4,5)"},"properties":{"noteIndex":0},"schema":"https://github.com/citation-style-language/schema/raw/master/csl-citation.json"}</w:instrText>
      </w:r>
      <w:r>
        <w:fldChar w:fldCharType="separate"/>
      </w:r>
      <w:r>
        <w:rPr>
          <w:noProof/>
        </w:rPr>
        <w:t>(4,5)</w:t>
      </w:r>
      <w:r>
        <w:fldChar w:fldCharType="end"/>
      </w:r>
      <w:r>
        <w:t xml:space="preserve">. </w:t>
      </w:r>
    </w:p>
    <w:p w14:paraId="446A64B3" w14:textId="77777777" w:rsidR="003F0413" w:rsidRPr="00916370" w:rsidRDefault="003F0413" w:rsidP="003F0413">
      <w:pPr>
        <w:pStyle w:val="body-11111"/>
        <w:rPr>
          <w:b/>
        </w:rPr>
      </w:pPr>
      <w:r>
        <w:t xml:space="preserve">In an initial investigation, we explored the promising outcomes of aortic valve repair in VSD cases. However, it is worth noting that in our </w:t>
      </w:r>
      <w:proofErr w:type="spellStart"/>
      <w:r>
        <w:t>centre</w:t>
      </w:r>
      <w:proofErr w:type="spellEnd"/>
      <w:r>
        <w:t xml:space="preserve">, many VSD cases go undiagnosed until later stages, and associated AR often progresses further than reported in other studies </w:t>
      </w:r>
      <w:r>
        <w:fldChar w:fldCharType="begin" w:fldLock="1"/>
      </w:r>
      <w:r>
        <w:instrText>ADDIN CSL_CITATION {"citationItems":[{"id":"ITEM-1","itemData":{"DOI":"10.7759/cureus.5102","ISSN":"2168-8184","author":[{"dropping-particle":"","family":"Kumari","given":"Veena","non-dropping-particle":"","parse-names":false,"suffix":""},{"dropping-particle":"","family":"Shaikh","given":"Abdul S","non-dropping-particle":"","parse-names":false,"suffix":""},{"dropping-particle":"","family":"Zakai","given":"Saad B","non-dropping-particle":"","parse-names":false,"suffix":""},{"dropping-particle":"","family":"Kumar","given":"Naresh","non-dropping-particle":"","parse-names":false,"suffix":""},{"dropping-particle":"","family":"Bangash","given":"Sohail K","non-dropping-particle":"","parse-names":false,"suffix":""},{"dropping-particle":"","family":"Patel","given":"Najma","non-dropping-particle":"","parse-names":false,"suffix":""}],"container-title":"Cureus","id":"ITEM-1","issue":"7","issued":{"date-parts":[["2019","7","8"]]},"page":"e5102","title":"Incidence of Aortic Regurgitation in Association with Type of Ventricular Septal Defects and its Immediate and Intermediate Outcome after Surgical Closure","type":"article-journal","volume":"11"},"uris":["http://www.mendeley.com/documents/?uuid=4c69a700-7e60-4c4d-99c2-f291b5a33a4e"]},{"id":"ITEM-2","itemData":{"DOI":"10.12669/pjms.37.3.3067","ISSN":"1681-715X","abstract":"Objective: To analyze the outcome of repair of aortic valve disease associated with various types of ventricular septal defect. Methods: In a retrospective observational study design, data of seventy-two patients of ventricular septal defect (VSD) associated with aortic valve prolapse (AVP) and aortic regurgitation (AR) who was operated in Punjab Institute of cardiology from May 2016 to April 2020 was collected. Depending on presence of AR, all patients were divided in four groups. Group-I (VSD and AVP but no AR) had fifteen patients. Only VSD was closed in this group. Group-II (VSD and Mild AR) had forty patients, only VSD was closed in this group as well. Group-III (VSD and Moderate AR) had ten patients, VSD closure and aortic valve repair was done. Group-IV (VSD and severe AR) had seven patients. Aortic valve was repaired in five patients and replaced (AVR) in two patients along with VSD closure. Associated anomalies were addressed as well. Results: Group-I: Twelve out of fifteen patients (80%) showed no post-operative AR. While two patients (13.3%) showed Trace AR. Single patient (6.6%) showed mild AR. There results were unchanged after mean follow up of 36 months. Group-II: Eight out of forty patients (20%) had no AR, while eight (20%) had trace AR. Twenty-three (57.5%) patients had mild AR. Single (2.5%) patient had moderate AR. After follow up of 24 months the patient with moderate AR progressed to severe AR. We are planning to do Aortic Valve Replacement (AVR) in this case. Rest of cases showed no progression of disease. Group-III: Two out of ten patients (20%) had no AR, four (40%) had trace AR, while four (40%) had mild AR. Mean follow up was 42 months (2.5 years). Neither trace nor mild AR progressed to severe or moderate AR. Group-IV: Among seven patients, five underwent repair while two had AVR. Out of five patients who underwent aortic valve repair, four patients (57.1%) were declared mild AR, while severe AR was converted to moderate AR in single patient (14.28%). Mean follow up was 18 months. The moderate AR patient has progressed to severe AR for last six months and we are planning to do AVR in this patient. Postoperative echo of patients with AVR showed adequately functioning aortic valve with AVPG mean 10 mmHg and 15 mm Hg respectively, with no residual AR. Conclusions: Aortic regurgitation associated with VSD is a congenital lesion with continuously active aortic valve disease resulting in significant morbidity and mortality. Early d…","author":[{"dropping-particle":"","family":"Waqar","given":"Tariq","non-dropping-particle":"","parse-names":false,"suffix":""},{"dropping-particle":"","family":"Ali Rizvi","given":"Muhammad Farhan","non-dropping-particle":"","parse-names":false,"suffix":""},{"dropping-particle":"","family":"Abdul Nasir","given":"Jamal","non-dropping-particle":"","parse-names":false,"suffix":""},{"dropping-particle":"","family":"Khan","given":"Kamran","non-dropping-particle":"","parse-names":false,"suffix":""}],"container-title":"Pakistan Journal of Medical Sciences","id":"ITEM-2","issue":"3","issued":{"date-parts":[["2021","3","26"]]},"page":"706-10","title":"Surgical outcome of repair of aortic valve prolapse and regurgitation associated with ventricular septal defect","type":"article-journal","volume":"37"},"uris":["http://www.mendeley.com/documents/?uuid=b932429c-51f8-4260-b56c-e8e42bb33528"]}],"mendeley":{"formattedCitation":"(3,4)","plainTextFormattedCitation":"(3,4)","previouslyFormattedCitation":"(3,4)"},"properties":{"noteIndex":0},"schema":"https://github.com/citation-style-language/schema/raw/master/csl-citation.json"}</w:instrText>
      </w:r>
      <w:r>
        <w:fldChar w:fldCharType="separate"/>
      </w:r>
      <w:r>
        <w:rPr>
          <w:noProof/>
        </w:rPr>
        <w:t>(3,4)</w:t>
      </w:r>
      <w:r>
        <w:fldChar w:fldCharType="end"/>
      </w:r>
      <w:r>
        <w:t xml:space="preserve">.  Consequently, there is a notable scarcity of published data concerning the extent of aortic valve disease associated with VSD and the post-surgical prognosis in the Indonesian population. This study aims to evaluate the efficacy of aortic valve repair in pediatric patients with concurrent VSD and AR, providing insights into surgical outcomes and the impact of VSD and AR characteristics on postoperative results </w:t>
      </w:r>
    </w:p>
    <w:p w14:paraId="30C443DF" w14:textId="77777777" w:rsidR="003F0413" w:rsidRPr="003F0413" w:rsidRDefault="003F0413" w:rsidP="003F0413">
      <w:pPr>
        <w:pStyle w:val="H-1new"/>
      </w:pPr>
      <w:r w:rsidRPr="003F0413">
        <w:t>METHOD</w:t>
      </w:r>
    </w:p>
    <w:p w14:paraId="746C969A" w14:textId="77777777" w:rsidR="003F0413" w:rsidRPr="003F0413" w:rsidRDefault="003F0413" w:rsidP="003F0413">
      <w:pPr>
        <w:pStyle w:val="body-11111"/>
        <w:rPr>
          <w:bCs/>
        </w:rPr>
      </w:pPr>
      <w:r w:rsidRPr="003F0413">
        <w:rPr>
          <w:bCs/>
        </w:rPr>
        <w:t xml:space="preserve">Pediatric patients with both Ventricular Septal Defect (VSD) and Aortic Regurgitation (AR) who underwent aortic valve repair surgery using the Trussler technique at </w:t>
      </w:r>
      <w:proofErr w:type="spellStart"/>
      <w:r w:rsidRPr="003F0413">
        <w:rPr>
          <w:bCs/>
        </w:rPr>
        <w:t>Soetomo</w:t>
      </w:r>
      <w:proofErr w:type="spellEnd"/>
      <w:r w:rsidRPr="003F0413">
        <w:rPr>
          <w:bCs/>
        </w:rPr>
        <w:t xml:space="preserve"> General Academic Hospital between 2018 and 2023 were included. Patients were categorized based on VSD type (</w:t>
      </w:r>
      <w:proofErr w:type="spellStart"/>
      <w:r w:rsidRPr="003F0413">
        <w:rPr>
          <w:bCs/>
        </w:rPr>
        <w:t>Perimembranous</w:t>
      </w:r>
      <w:proofErr w:type="spellEnd"/>
      <w:r w:rsidRPr="003F0413">
        <w:rPr>
          <w:bCs/>
        </w:rPr>
        <w:t xml:space="preserve"> or Subaortic Doubly Committed) and AR severity (Moderate, Moderate to Severe, or Severe). Surgical details, including the Trussler technique employed, operative approach. Postoperative assessments were conducted to evaluate aortic valve function, VSD resolution, and AR improvement over a five-year period. </w:t>
      </w:r>
    </w:p>
    <w:p w14:paraId="04DA94ED" w14:textId="77777777" w:rsidR="003F0413" w:rsidRPr="003F0413" w:rsidRDefault="003F0413" w:rsidP="003F0413">
      <w:pPr>
        <w:pStyle w:val="body-11111"/>
        <w:rPr>
          <w:bCs/>
        </w:rPr>
      </w:pPr>
      <w:r w:rsidRPr="003F0413">
        <w:rPr>
          <w:bCs/>
        </w:rPr>
        <w:t>This retrospective case series aimed to assess the efficacy of aortic valve repair in pediatric patients with concurrent VSD and AR, providing insights into surgical outcomes and the impact of VSD and AR characteristics on postoperative results.</w:t>
      </w:r>
    </w:p>
    <w:p w14:paraId="3BDEA8AA" w14:textId="77777777" w:rsidR="003F0413" w:rsidRPr="003F0413" w:rsidRDefault="003F0413" w:rsidP="003F0413">
      <w:pPr>
        <w:pStyle w:val="H-1new"/>
      </w:pPr>
      <w:r w:rsidRPr="003F0413">
        <w:t>RESULTS</w:t>
      </w:r>
    </w:p>
    <w:p w14:paraId="67F95DD8" w14:textId="77777777" w:rsidR="003F0413" w:rsidRPr="003F0413" w:rsidRDefault="003F0413" w:rsidP="003F0413">
      <w:pPr>
        <w:pStyle w:val="body-11111"/>
        <w:rPr>
          <w:bCs/>
        </w:rPr>
      </w:pPr>
      <w:r w:rsidRPr="003F0413">
        <w:rPr>
          <w:bCs/>
        </w:rPr>
        <w:t xml:space="preserve">Eight pediatric patients (mean age ± standard deviation: 17.25 ± 11.63 years) underwent aortic valve repair utilizing the Trussler technique at </w:t>
      </w:r>
      <w:proofErr w:type="spellStart"/>
      <w:r w:rsidRPr="003F0413">
        <w:rPr>
          <w:bCs/>
        </w:rPr>
        <w:t>Soetomo</w:t>
      </w:r>
      <w:proofErr w:type="spellEnd"/>
      <w:r w:rsidRPr="003F0413">
        <w:rPr>
          <w:bCs/>
        </w:rPr>
        <w:t xml:space="preserve"> General Academic Hospital. The characteristics of the study in this article can be observed in Table 1. The majority were female (75%), and most had Subaortic Doubly Committed VSD (62.5%). Preoperatively, the severity of AR varied, with 50% classified as Moderate to Severe and 37.5% as Severe. Following surgery, VSD closure was achieved in 87.5% of cases without residual flow, while one patient (12.5%) demonstrated minimal residual flow. A significant improvement in AR severity was noted postoperatively, with 87.5% of patients exhibiting only Mild AR and one patient (12.5%) showing Moderate AR.</w:t>
      </w:r>
    </w:p>
    <w:p w14:paraId="51A4D5B9" w14:textId="77777777" w:rsidR="003F0413" w:rsidRPr="003F0413" w:rsidRDefault="003F0413" w:rsidP="003F0413">
      <w:pPr>
        <w:pStyle w:val="tabletxtcenter"/>
      </w:pPr>
      <w:r w:rsidRPr="003F0413">
        <w:t>Table 1. Characteristics of the Study</w:t>
      </w:r>
    </w:p>
    <w:tbl>
      <w:tblPr>
        <w:tblStyle w:val="TableGrid"/>
        <w:tblW w:w="774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103"/>
        <w:gridCol w:w="2643"/>
      </w:tblGrid>
      <w:tr w:rsidR="003F0413" w:rsidRPr="003F0413" w14:paraId="5573F4D7" w14:textId="77777777" w:rsidTr="003F0413">
        <w:trPr>
          <w:jc w:val="center"/>
        </w:trPr>
        <w:tc>
          <w:tcPr>
            <w:tcW w:w="5103" w:type="dxa"/>
            <w:tcBorders>
              <w:top w:val="nil"/>
              <w:left w:val="nil"/>
              <w:bottom w:val="single" w:sz="4" w:space="0" w:color="auto"/>
              <w:right w:val="nil"/>
            </w:tcBorders>
            <w:hideMark/>
          </w:tcPr>
          <w:p w14:paraId="3BA7F3AC" w14:textId="77777777" w:rsidR="003F0413" w:rsidRPr="003F0413" w:rsidRDefault="003F0413" w:rsidP="003F0413">
            <w:pPr>
              <w:pStyle w:val="body-11111"/>
              <w:widowControl w:val="0"/>
              <w:autoSpaceDE w:val="0"/>
              <w:autoSpaceDN w:val="0"/>
              <w:rPr>
                <w:b/>
                <w:bCs/>
                <w:lang w:val="en-ID"/>
              </w:rPr>
            </w:pPr>
            <w:bookmarkStart w:id="1" w:name="_Hlk162353226"/>
            <w:r w:rsidRPr="003F0413">
              <w:rPr>
                <w:b/>
                <w:bCs/>
                <w:lang w:val="en-ID"/>
              </w:rPr>
              <w:t>Variable</w:t>
            </w:r>
          </w:p>
        </w:tc>
        <w:tc>
          <w:tcPr>
            <w:tcW w:w="2643" w:type="dxa"/>
            <w:tcBorders>
              <w:top w:val="nil"/>
              <w:left w:val="nil"/>
              <w:bottom w:val="single" w:sz="4" w:space="0" w:color="auto"/>
              <w:right w:val="nil"/>
            </w:tcBorders>
            <w:hideMark/>
          </w:tcPr>
          <w:p w14:paraId="353BE2AE" w14:textId="77777777" w:rsidR="003F0413" w:rsidRPr="003F0413" w:rsidRDefault="003F0413" w:rsidP="003F0413">
            <w:pPr>
              <w:pStyle w:val="body-11111"/>
              <w:widowControl w:val="0"/>
              <w:autoSpaceDE w:val="0"/>
              <w:autoSpaceDN w:val="0"/>
              <w:rPr>
                <w:b/>
                <w:bCs/>
                <w:lang w:val="en-ID"/>
              </w:rPr>
            </w:pPr>
            <w:r w:rsidRPr="003F0413">
              <w:rPr>
                <w:b/>
                <w:bCs/>
                <w:lang w:val="en-ID"/>
              </w:rPr>
              <w:t>Value</w:t>
            </w:r>
          </w:p>
        </w:tc>
      </w:tr>
      <w:tr w:rsidR="003F0413" w:rsidRPr="003F0413" w14:paraId="713A6594" w14:textId="77777777" w:rsidTr="003F0413">
        <w:trPr>
          <w:jc w:val="center"/>
        </w:trPr>
        <w:tc>
          <w:tcPr>
            <w:tcW w:w="5103" w:type="dxa"/>
            <w:tcBorders>
              <w:top w:val="single" w:sz="4" w:space="0" w:color="auto"/>
              <w:left w:val="nil"/>
              <w:bottom w:val="nil"/>
              <w:right w:val="nil"/>
            </w:tcBorders>
            <w:hideMark/>
          </w:tcPr>
          <w:p w14:paraId="5C84CED2" w14:textId="77777777" w:rsidR="003F0413" w:rsidRPr="003F0413" w:rsidRDefault="003F0413" w:rsidP="003F0413">
            <w:pPr>
              <w:pStyle w:val="body-11111"/>
              <w:widowControl w:val="0"/>
              <w:autoSpaceDE w:val="0"/>
              <w:autoSpaceDN w:val="0"/>
              <w:rPr>
                <w:lang w:val="en-ID"/>
              </w:rPr>
            </w:pPr>
            <w:r w:rsidRPr="003F0413">
              <w:rPr>
                <w:lang w:val="en-ID"/>
              </w:rPr>
              <w:t>Age, year, mean ± St. Deviation</w:t>
            </w:r>
          </w:p>
        </w:tc>
        <w:tc>
          <w:tcPr>
            <w:tcW w:w="2643" w:type="dxa"/>
            <w:tcBorders>
              <w:top w:val="single" w:sz="4" w:space="0" w:color="auto"/>
              <w:left w:val="nil"/>
              <w:bottom w:val="nil"/>
              <w:right w:val="nil"/>
            </w:tcBorders>
            <w:hideMark/>
          </w:tcPr>
          <w:p w14:paraId="6DFF2BA6" w14:textId="77777777" w:rsidR="003F0413" w:rsidRPr="003F0413" w:rsidRDefault="003F0413" w:rsidP="003F0413">
            <w:pPr>
              <w:pStyle w:val="body-11111"/>
              <w:widowControl w:val="0"/>
              <w:autoSpaceDE w:val="0"/>
              <w:autoSpaceDN w:val="0"/>
              <w:rPr>
                <w:lang w:val="en-ID"/>
              </w:rPr>
            </w:pPr>
            <w:r w:rsidRPr="003F0413">
              <w:rPr>
                <w:lang w:val="en-ID"/>
              </w:rPr>
              <w:t>17.25 ±11.63</w:t>
            </w:r>
          </w:p>
        </w:tc>
      </w:tr>
      <w:tr w:rsidR="003F0413" w:rsidRPr="003F0413" w14:paraId="693A2CBE" w14:textId="77777777" w:rsidTr="003F0413">
        <w:trPr>
          <w:jc w:val="center"/>
        </w:trPr>
        <w:tc>
          <w:tcPr>
            <w:tcW w:w="5103" w:type="dxa"/>
            <w:tcBorders>
              <w:top w:val="nil"/>
              <w:left w:val="nil"/>
              <w:bottom w:val="nil"/>
              <w:right w:val="nil"/>
            </w:tcBorders>
            <w:hideMark/>
          </w:tcPr>
          <w:p w14:paraId="6857DCB8" w14:textId="77777777" w:rsidR="003F0413" w:rsidRPr="003F0413" w:rsidRDefault="003F0413" w:rsidP="003F0413">
            <w:pPr>
              <w:pStyle w:val="body-11111"/>
              <w:widowControl w:val="0"/>
              <w:autoSpaceDE w:val="0"/>
              <w:autoSpaceDN w:val="0"/>
              <w:rPr>
                <w:lang w:val="en-ID"/>
              </w:rPr>
            </w:pPr>
            <w:r w:rsidRPr="003F0413">
              <w:rPr>
                <w:lang w:val="en-ID"/>
              </w:rPr>
              <w:t>Sex, n (%)</w:t>
            </w:r>
          </w:p>
        </w:tc>
        <w:tc>
          <w:tcPr>
            <w:tcW w:w="2643" w:type="dxa"/>
            <w:tcBorders>
              <w:top w:val="nil"/>
              <w:left w:val="nil"/>
              <w:bottom w:val="nil"/>
              <w:right w:val="nil"/>
            </w:tcBorders>
          </w:tcPr>
          <w:p w14:paraId="0DBB65B9" w14:textId="77777777" w:rsidR="003F0413" w:rsidRPr="003F0413" w:rsidRDefault="003F0413" w:rsidP="003F0413">
            <w:pPr>
              <w:pStyle w:val="body-11111"/>
              <w:widowControl w:val="0"/>
              <w:autoSpaceDE w:val="0"/>
              <w:autoSpaceDN w:val="0"/>
              <w:rPr>
                <w:lang w:val="en-ID"/>
              </w:rPr>
            </w:pPr>
          </w:p>
        </w:tc>
      </w:tr>
      <w:tr w:rsidR="003F0413" w:rsidRPr="003F0413" w14:paraId="0DA880ED" w14:textId="77777777" w:rsidTr="003F0413">
        <w:trPr>
          <w:trHeight w:val="269"/>
          <w:jc w:val="center"/>
        </w:trPr>
        <w:tc>
          <w:tcPr>
            <w:tcW w:w="5103" w:type="dxa"/>
            <w:tcBorders>
              <w:top w:val="nil"/>
              <w:left w:val="nil"/>
              <w:bottom w:val="nil"/>
              <w:right w:val="nil"/>
            </w:tcBorders>
            <w:hideMark/>
          </w:tcPr>
          <w:p w14:paraId="77D35A40" w14:textId="77777777" w:rsidR="003F0413" w:rsidRPr="003F0413" w:rsidRDefault="003F0413" w:rsidP="003F0413">
            <w:pPr>
              <w:pStyle w:val="body-11111"/>
              <w:widowControl w:val="0"/>
              <w:autoSpaceDE w:val="0"/>
              <w:autoSpaceDN w:val="0"/>
              <w:rPr>
                <w:lang w:val="en-ID"/>
              </w:rPr>
            </w:pPr>
            <w:r w:rsidRPr="003F0413">
              <w:rPr>
                <w:lang w:val="en-ID"/>
              </w:rPr>
              <w:t>Male</w:t>
            </w:r>
          </w:p>
        </w:tc>
        <w:tc>
          <w:tcPr>
            <w:tcW w:w="2643" w:type="dxa"/>
            <w:tcBorders>
              <w:top w:val="nil"/>
              <w:left w:val="nil"/>
              <w:bottom w:val="nil"/>
              <w:right w:val="nil"/>
            </w:tcBorders>
            <w:hideMark/>
          </w:tcPr>
          <w:p w14:paraId="023A324E" w14:textId="77777777" w:rsidR="003F0413" w:rsidRPr="003F0413" w:rsidRDefault="003F0413" w:rsidP="003F0413">
            <w:pPr>
              <w:pStyle w:val="body-11111"/>
              <w:widowControl w:val="0"/>
              <w:autoSpaceDE w:val="0"/>
              <w:autoSpaceDN w:val="0"/>
              <w:rPr>
                <w:lang w:val="en-ID"/>
              </w:rPr>
            </w:pPr>
            <w:r w:rsidRPr="003F0413">
              <w:rPr>
                <w:lang w:val="en-ID"/>
              </w:rPr>
              <w:t>2 (25)</w:t>
            </w:r>
          </w:p>
        </w:tc>
      </w:tr>
      <w:tr w:rsidR="003F0413" w:rsidRPr="003F0413" w14:paraId="37DF1616" w14:textId="77777777" w:rsidTr="003F0413">
        <w:trPr>
          <w:trHeight w:val="40"/>
          <w:jc w:val="center"/>
        </w:trPr>
        <w:tc>
          <w:tcPr>
            <w:tcW w:w="5103" w:type="dxa"/>
            <w:tcBorders>
              <w:top w:val="nil"/>
              <w:left w:val="nil"/>
              <w:bottom w:val="nil"/>
              <w:right w:val="nil"/>
            </w:tcBorders>
            <w:hideMark/>
          </w:tcPr>
          <w:p w14:paraId="1466CC7C" w14:textId="77777777" w:rsidR="003F0413" w:rsidRPr="003F0413" w:rsidRDefault="003F0413" w:rsidP="003F0413">
            <w:pPr>
              <w:pStyle w:val="body-11111"/>
              <w:widowControl w:val="0"/>
              <w:autoSpaceDE w:val="0"/>
              <w:autoSpaceDN w:val="0"/>
              <w:rPr>
                <w:lang w:val="en-ID"/>
              </w:rPr>
            </w:pPr>
            <w:r w:rsidRPr="003F0413">
              <w:rPr>
                <w:lang w:val="en-ID"/>
              </w:rPr>
              <w:t>Female</w:t>
            </w:r>
          </w:p>
        </w:tc>
        <w:tc>
          <w:tcPr>
            <w:tcW w:w="2643" w:type="dxa"/>
            <w:tcBorders>
              <w:top w:val="nil"/>
              <w:left w:val="nil"/>
              <w:bottom w:val="nil"/>
              <w:right w:val="nil"/>
            </w:tcBorders>
            <w:hideMark/>
          </w:tcPr>
          <w:p w14:paraId="46BF66FF" w14:textId="77777777" w:rsidR="003F0413" w:rsidRPr="003F0413" w:rsidRDefault="003F0413" w:rsidP="003F0413">
            <w:pPr>
              <w:pStyle w:val="body-11111"/>
              <w:widowControl w:val="0"/>
              <w:autoSpaceDE w:val="0"/>
              <w:autoSpaceDN w:val="0"/>
              <w:rPr>
                <w:lang w:val="en-ID"/>
              </w:rPr>
            </w:pPr>
            <w:r w:rsidRPr="003F0413">
              <w:rPr>
                <w:lang w:val="en-ID"/>
              </w:rPr>
              <w:t>6 (75)</w:t>
            </w:r>
          </w:p>
        </w:tc>
      </w:tr>
      <w:tr w:rsidR="003F0413" w:rsidRPr="003F0413" w14:paraId="22830D46" w14:textId="77777777" w:rsidTr="003F0413">
        <w:trPr>
          <w:jc w:val="center"/>
        </w:trPr>
        <w:tc>
          <w:tcPr>
            <w:tcW w:w="5103" w:type="dxa"/>
            <w:tcBorders>
              <w:top w:val="nil"/>
              <w:left w:val="nil"/>
              <w:bottom w:val="nil"/>
              <w:right w:val="nil"/>
            </w:tcBorders>
            <w:hideMark/>
          </w:tcPr>
          <w:p w14:paraId="045F0E7B" w14:textId="77777777" w:rsidR="003F0413" w:rsidRPr="003F0413" w:rsidRDefault="003F0413" w:rsidP="003F0413">
            <w:pPr>
              <w:pStyle w:val="body-11111"/>
              <w:widowControl w:val="0"/>
              <w:autoSpaceDE w:val="0"/>
              <w:autoSpaceDN w:val="0"/>
              <w:rPr>
                <w:b/>
                <w:bCs/>
                <w:lang w:val="en-ID"/>
              </w:rPr>
            </w:pPr>
            <w:r w:rsidRPr="003F0413">
              <w:rPr>
                <w:b/>
                <w:bCs/>
                <w:lang w:val="en-ID"/>
              </w:rPr>
              <w:t>Diagnosis (Preoperative)</w:t>
            </w:r>
          </w:p>
        </w:tc>
        <w:tc>
          <w:tcPr>
            <w:tcW w:w="2643" w:type="dxa"/>
            <w:tcBorders>
              <w:top w:val="nil"/>
              <w:left w:val="nil"/>
              <w:bottom w:val="nil"/>
              <w:right w:val="nil"/>
            </w:tcBorders>
          </w:tcPr>
          <w:p w14:paraId="4DBB38E8" w14:textId="77777777" w:rsidR="003F0413" w:rsidRPr="003F0413" w:rsidRDefault="003F0413" w:rsidP="003F0413">
            <w:pPr>
              <w:pStyle w:val="body-11111"/>
              <w:widowControl w:val="0"/>
              <w:autoSpaceDE w:val="0"/>
              <w:autoSpaceDN w:val="0"/>
              <w:rPr>
                <w:lang w:val="en-ID"/>
              </w:rPr>
            </w:pPr>
          </w:p>
        </w:tc>
      </w:tr>
      <w:tr w:rsidR="003F0413" w:rsidRPr="003F0413" w14:paraId="1DAE10DD" w14:textId="77777777" w:rsidTr="003F0413">
        <w:trPr>
          <w:jc w:val="center"/>
        </w:trPr>
        <w:tc>
          <w:tcPr>
            <w:tcW w:w="5103" w:type="dxa"/>
            <w:tcBorders>
              <w:top w:val="nil"/>
              <w:left w:val="nil"/>
              <w:bottom w:val="nil"/>
              <w:right w:val="nil"/>
            </w:tcBorders>
            <w:hideMark/>
          </w:tcPr>
          <w:p w14:paraId="18A10CF9" w14:textId="77777777" w:rsidR="003F0413" w:rsidRPr="003F0413" w:rsidRDefault="003F0413" w:rsidP="003F0413">
            <w:pPr>
              <w:pStyle w:val="body-11111"/>
              <w:widowControl w:val="0"/>
              <w:autoSpaceDE w:val="0"/>
              <w:autoSpaceDN w:val="0"/>
              <w:rPr>
                <w:lang w:val="en-ID"/>
              </w:rPr>
            </w:pPr>
            <w:r w:rsidRPr="003F0413">
              <w:rPr>
                <w:lang w:val="en-ID"/>
              </w:rPr>
              <w:t>VSD Type, n (%)</w:t>
            </w:r>
          </w:p>
        </w:tc>
        <w:tc>
          <w:tcPr>
            <w:tcW w:w="2643" w:type="dxa"/>
            <w:tcBorders>
              <w:top w:val="nil"/>
              <w:left w:val="nil"/>
              <w:bottom w:val="nil"/>
              <w:right w:val="nil"/>
            </w:tcBorders>
          </w:tcPr>
          <w:p w14:paraId="757B7E6D" w14:textId="77777777" w:rsidR="003F0413" w:rsidRPr="003F0413" w:rsidRDefault="003F0413" w:rsidP="003F0413">
            <w:pPr>
              <w:pStyle w:val="body-11111"/>
              <w:widowControl w:val="0"/>
              <w:autoSpaceDE w:val="0"/>
              <w:autoSpaceDN w:val="0"/>
              <w:rPr>
                <w:lang w:val="en-ID"/>
              </w:rPr>
            </w:pPr>
          </w:p>
        </w:tc>
      </w:tr>
      <w:tr w:rsidR="003F0413" w:rsidRPr="003F0413" w14:paraId="03039AE5" w14:textId="77777777" w:rsidTr="003F0413">
        <w:trPr>
          <w:jc w:val="center"/>
        </w:trPr>
        <w:tc>
          <w:tcPr>
            <w:tcW w:w="5103" w:type="dxa"/>
            <w:tcBorders>
              <w:top w:val="nil"/>
              <w:left w:val="nil"/>
              <w:bottom w:val="nil"/>
              <w:right w:val="nil"/>
            </w:tcBorders>
            <w:hideMark/>
          </w:tcPr>
          <w:p w14:paraId="39C9AC1A" w14:textId="77777777" w:rsidR="003F0413" w:rsidRPr="003F0413" w:rsidRDefault="003F0413" w:rsidP="003F0413">
            <w:pPr>
              <w:pStyle w:val="body-11111"/>
              <w:widowControl w:val="0"/>
              <w:autoSpaceDE w:val="0"/>
              <w:autoSpaceDN w:val="0"/>
              <w:rPr>
                <w:lang w:val="en-ID"/>
              </w:rPr>
            </w:pPr>
            <w:r w:rsidRPr="003F0413">
              <w:rPr>
                <w:lang w:val="en-ID"/>
              </w:rPr>
              <w:t>VSD PM</w:t>
            </w:r>
          </w:p>
        </w:tc>
        <w:tc>
          <w:tcPr>
            <w:tcW w:w="2643" w:type="dxa"/>
            <w:tcBorders>
              <w:top w:val="nil"/>
              <w:left w:val="nil"/>
              <w:bottom w:val="nil"/>
              <w:right w:val="nil"/>
            </w:tcBorders>
            <w:hideMark/>
          </w:tcPr>
          <w:p w14:paraId="08DC35AB" w14:textId="77777777" w:rsidR="003F0413" w:rsidRPr="003F0413" w:rsidRDefault="003F0413" w:rsidP="003F0413">
            <w:pPr>
              <w:pStyle w:val="body-11111"/>
              <w:widowControl w:val="0"/>
              <w:autoSpaceDE w:val="0"/>
              <w:autoSpaceDN w:val="0"/>
              <w:rPr>
                <w:lang w:val="en-ID"/>
              </w:rPr>
            </w:pPr>
            <w:r w:rsidRPr="003F0413">
              <w:rPr>
                <w:lang w:val="en-ID"/>
              </w:rPr>
              <w:t>3 (37.5)</w:t>
            </w:r>
          </w:p>
        </w:tc>
      </w:tr>
      <w:tr w:rsidR="003F0413" w:rsidRPr="003F0413" w14:paraId="6C7C129F" w14:textId="77777777" w:rsidTr="003F0413">
        <w:trPr>
          <w:jc w:val="center"/>
        </w:trPr>
        <w:tc>
          <w:tcPr>
            <w:tcW w:w="5103" w:type="dxa"/>
            <w:tcBorders>
              <w:top w:val="nil"/>
              <w:left w:val="nil"/>
              <w:bottom w:val="nil"/>
              <w:right w:val="nil"/>
            </w:tcBorders>
            <w:hideMark/>
          </w:tcPr>
          <w:p w14:paraId="3C59F864" w14:textId="77777777" w:rsidR="003F0413" w:rsidRPr="003F0413" w:rsidRDefault="003F0413" w:rsidP="003F0413">
            <w:pPr>
              <w:pStyle w:val="body-11111"/>
              <w:widowControl w:val="0"/>
              <w:autoSpaceDE w:val="0"/>
              <w:autoSpaceDN w:val="0"/>
              <w:rPr>
                <w:lang w:val="en-ID"/>
              </w:rPr>
            </w:pPr>
            <w:r w:rsidRPr="003F0413">
              <w:rPr>
                <w:lang w:val="en-ID"/>
              </w:rPr>
              <w:t>VSD SADC</w:t>
            </w:r>
          </w:p>
        </w:tc>
        <w:tc>
          <w:tcPr>
            <w:tcW w:w="2643" w:type="dxa"/>
            <w:tcBorders>
              <w:top w:val="nil"/>
              <w:left w:val="nil"/>
              <w:bottom w:val="nil"/>
              <w:right w:val="nil"/>
            </w:tcBorders>
            <w:hideMark/>
          </w:tcPr>
          <w:p w14:paraId="629AECD2" w14:textId="77777777" w:rsidR="003F0413" w:rsidRPr="003F0413" w:rsidRDefault="003F0413" w:rsidP="003F0413">
            <w:pPr>
              <w:pStyle w:val="body-11111"/>
              <w:widowControl w:val="0"/>
              <w:autoSpaceDE w:val="0"/>
              <w:autoSpaceDN w:val="0"/>
              <w:rPr>
                <w:lang w:val="en-ID"/>
              </w:rPr>
            </w:pPr>
            <w:r w:rsidRPr="003F0413">
              <w:rPr>
                <w:lang w:val="en-ID"/>
              </w:rPr>
              <w:t>5 (62.5)</w:t>
            </w:r>
          </w:p>
        </w:tc>
      </w:tr>
      <w:tr w:rsidR="003F0413" w:rsidRPr="003F0413" w14:paraId="56BED63A" w14:textId="77777777" w:rsidTr="003F0413">
        <w:trPr>
          <w:jc w:val="center"/>
        </w:trPr>
        <w:tc>
          <w:tcPr>
            <w:tcW w:w="5103" w:type="dxa"/>
            <w:tcBorders>
              <w:top w:val="nil"/>
              <w:left w:val="nil"/>
              <w:bottom w:val="nil"/>
              <w:right w:val="nil"/>
            </w:tcBorders>
            <w:hideMark/>
          </w:tcPr>
          <w:p w14:paraId="6EE351E6" w14:textId="77777777" w:rsidR="003F0413" w:rsidRPr="003F0413" w:rsidRDefault="003F0413" w:rsidP="003F0413">
            <w:pPr>
              <w:pStyle w:val="body-11111"/>
              <w:widowControl w:val="0"/>
              <w:autoSpaceDE w:val="0"/>
              <w:autoSpaceDN w:val="0"/>
              <w:rPr>
                <w:lang w:val="en-ID"/>
              </w:rPr>
            </w:pPr>
            <w:r w:rsidRPr="003F0413">
              <w:rPr>
                <w:lang w:val="en-ID"/>
              </w:rPr>
              <w:t>Grade Aortic Regurgitation, n (%)</w:t>
            </w:r>
          </w:p>
        </w:tc>
        <w:tc>
          <w:tcPr>
            <w:tcW w:w="2643" w:type="dxa"/>
            <w:tcBorders>
              <w:top w:val="nil"/>
              <w:left w:val="nil"/>
              <w:bottom w:val="nil"/>
              <w:right w:val="nil"/>
            </w:tcBorders>
          </w:tcPr>
          <w:p w14:paraId="21C9D360" w14:textId="77777777" w:rsidR="003F0413" w:rsidRPr="003F0413" w:rsidRDefault="003F0413" w:rsidP="003F0413">
            <w:pPr>
              <w:pStyle w:val="body-11111"/>
              <w:widowControl w:val="0"/>
              <w:autoSpaceDE w:val="0"/>
              <w:autoSpaceDN w:val="0"/>
              <w:rPr>
                <w:lang w:val="en-ID"/>
              </w:rPr>
            </w:pPr>
          </w:p>
        </w:tc>
      </w:tr>
      <w:tr w:rsidR="003F0413" w:rsidRPr="003F0413" w14:paraId="1BFB41C1" w14:textId="77777777" w:rsidTr="003F0413">
        <w:trPr>
          <w:jc w:val="center"/>
        </w:trPr>
        <w:tc>
          <w:tcPr>
            <w:tcW w:w="5103" w:type="dxa"/>
            <w:tcBorders>
              <w:top w:val="nil"/>
              <w:left w:val="nil"/>
              <w:bottom w:val="nil"/>
              <w:right w:val="nil"/>
            </w:tcBorders>
            <w:hideMark/>
          </w:tcPr>
          <w:p w14:paraId="722D4C6E" w14:textId="77777777" w:rsidR="003F0413" w:rsidRPr="003F0413" w:rsidRDefault="003F0413" w:rsidP="003F0413">
            <w:pPr>
              <w:pStyle w:val="body-11111"/>
              <w:widowControl w:val="0"/>
              <w:autoSpaceDE w:val="0"/>
              <w:autoSpaceDN w:val="0"/>
              <w:rPr>
                <w:lang w:val="en-ID"/>
              </w:rPr>
            </w:pPr>
            <w:r w:rsidRPr="003F0413">
              <w:rPr>
                <w:lang w:val="en-ID"/>
              </w:rPr>
              <w:t>Moderate AR</w:t>
            </w:r>
          </w:p>
        </w:tc>
        <w:tc>
          <w:tcPr>
            <w:tcW w:w="2643" w:type="dxa"/>
            <w:tcBorders>
              <w:top w:val="nil"/>
              <w:left w:val="nil"/>
              <w:bottom w:val="nil"/>
              <w:right w:val="nil"/>
            </w:tcBorders>
            <w:hideMark/>
          </w:tcPr>
          <w:p w14:paraId="4ED9FE3D" w14:textId="77777777" w:rsidR="003F0413" w:rsidRPr="003F0413" w:rsidRDefault="003F0413" w:rsidP="003F0413">
            <w:pPr>
              <w:pStyle w:val="body-11111"/>
              <w:widowControl w:val="0"/>
              <w:autoSpaceDE w:val="0"/>
              <w:autoSpaceDN w:val="0"/>
              <w:rPr>
                <w:lang w:val="en-ID"/>
              </w:rPr>
            </w:pPr>
            <w:r w:rsidRPr="003F0413">
              <w:rPr>
                <w:lang w:val="en-ID"/>
              </w:rPr>
              <w:t>1 (12.5)</w:t>
            </w:r>
          </w:p>
        </w:tc>
      </w:tr>
      <w:tr w:rsidR="003F0413" w:rsidRPr="003F0413" w14:paraId="58442984" w14:textId="77777777" w:rsidTr="003F0413">
        <w:trPr>
          <w:jc w:val="center"/>
        </w:trPr>
        <w:tc>
          <w:tcPr>
            <w:tcW w:w="5103" w:type="dxa"/>
            <w:tcBorders>
              <w:top w:val="nil"/>
              <w:left w:val="nil"/>
              <w:bottom w:val="nil"/>
              <w:right w:val="nil"/>
            </w:tcBorders>
            <w:hideMark/>
          </w:tcPr>
          <w:p w14:paraId="1116498E" w14:textId="77777777" w:rsidR="003F0413" w:rsidRPr="003F0413" w:rsidRDefault="003F0413" w:rsidP="003F0413">
            <w:pPr>
              <w:pStyle w:val="body-11111"/>
              <w:widowControl w:val="0"/>
              <w:autoSpaceDE w:val="0"/>
              <w:autoSpaceDN w:val="0"/>
              <w:rPr>
                <w:lang w:val="en-ID"/>
              </w:rPr>
            </w:pPr>
            <w:r w:rsidRPr="003F0413">
              <w:rPr>
                <w:lang w:val="en-ID"/>
              </w:rPr>
              <w:t>Moderate to Severe AR</w:t>
            </w:r>
          </w:p>
        </w:tc>
        <w:tc>
          <w:tcPr>
            <w:tcW w:w="2643" w:type="dxa"/>
            <w:tcBorders>
              <w:top w:val="nil"/>
              <w:left w:val="nil"/>
              <w:bottom w:val="nil"/>
              <w:right w:val="nil"/>
            </w:tcBorders>
            <w:hideMark/>
          </w:tcPr>
          <w:p w14:paraId="1F108828" w14:textId="77777777" w:rsidR="003F0413" w:rsidRPr="003F0413" w:rsidRDefault="003F0413" w:rsidP="003F0413">
            <w:pPr>
              <w:pStyle w:val="body-11111"/>
              <w:widowControl w:val="0"/>
              <w:autoSpaceDE w:val="0"/>
              <w:autoSpaceDN w:val="0"/>
              <w:rPr>
                <w:lang w:val="en-ID"/>
              </w:rPr>
            </w:pPr>
            <w:r w:rsidRPr="003F0413">
              <w:rPr>
                <w:lang w:val="en-ID"/>
              </w:rPr>
              <w:t>4 (50.0)</w:t>
            </w:r>
          </w:p>
        </w:tc>
      </w:tr>
      <w:tr w:rsidR="003F0413" w:rsidRPr="003F0413" w14:paraId="762E279C" w14:textId="77777777" w:rsidTr="003F0413">
        <w:trPr>
          <w:jc w:val="center"/>
        </w:trPr>
        <w:tc>
          <w:tcPr>
            <w:tcW w:w="5103" w:type="dxa"/>
            <w:tcBorders>
              <w:top w:val="nil"/>
              <w:left w:val="nil"/>
              <w:bottom w:val="nil"/>
              <w:right w:val="nil"/>
            </w:tcBorders>
            <w:hideMark/>
          </w:tcPr>
          <w:p w14:paraId="49F995A1" w14:textId="77777777" w:rsidR="003F0413" w:rsidRPr="003F0413" w:rsidRDefault="003F0413" w:rsidP="003F0413">
            <w:pPr>
              <w:pStyle w:val="body-11111"/>
              <w:widowControl w:val="0"/>
              <w:autoSpaceDE w:val="0"/>
              <w:autoSpaceDN w:val="0"/>
              <w:rPr>
                <w:lang w:val="en-ID"/>
              </w:rPr>
            </w:pPr>
            <w:r w:rsidRPr="003F0413">
              <w:rPr>
                <w:lang w:val="en-ID"/>
              </w:rPr>
              <w:t>Severe AR</w:t>
            </w:r>
          </w:p>
        </w:tc>
        <w:tc>
          <w:tcPr>
            <w:tcW w:w="2643" w:type="dxa"/>
            <w:tcBorders>
              <w:top w:val="nil"/>
              <w:left w:val="nil"/>
              <w:bottom w:val="nil"/>
              <w:right w:val="nil"/>
            </w:tcBorders>
            <w:hideMark/>
          </w:tcPr>
          <w:p w14:paraId="06EE11D1" w14:textId="77777777" w:rsidR="003F0413" w:rsidRPr="003F0413" w:rsidRDefault="003F0413" w:rsidP="003F0413">
            <w:pPr>
              <w:pStyle w:val="body-11111"/>
              <w:widowControl w:val="0"/>
              <w:autoSpaceDE w:val="0"/>
              <w:autoSpaceDN w:val="0"/>
              <w:rPr>
                <w:lang w:val="en-ID"/>
              </w:rPr>
            </w:pPr>
            <w:r w:rsidRPr="003F0413">
              <w:rPr>
                <w:lang w:val="en-ID"/>
              </w:rPr>
              <w:t>3 (37.5)</w:t>
            </w:r>
          </w:p>
        </w:tc>
      </w:tr>
      <w:tr w:rsidR="003F0413" w:rsidRPr="003F0413" w14:paraId="40725228" w14:textId="77777777" w:rsidTr="003F0413">
        <w:trPr>
          <w:jc w:val="center"/>
        </w:trPr>
        <w:tc>
          <w:tcPr>
            <w:tcW w:w="5103" w:type="dxa"/>
            <w:tcBorders>
              <w:top w:val="nil"/>
              <w:left w:val="nil"/>
              <w:bottom w:val="nil"/>
              <w:right w:val="nil"/>
            </w:tcBorders>
            <w:hideMark/>
          </w:tcPr>
          <w:p w14:paraId="63B27DB6" w14:textId="77777777" w:rsidR="003F0413" w:rsidRPr="003F0413" w:rsidRDefault="003F0413" w:rsidP="003F0413">
            <w:pPr>
              <w:pStyle w:val="body-11111"/>
              <w:widowControl w:val="0"/>
              <w:autoSpaceDE w:val="0"/>
              <w:autoSpaceDN w:val="0"/>
              <w:rPr>
                <w:b/>
                <w:bCs/>
                <w:lang w:val="en-ID"/>
              </w:rPr>
            </w:pPr>
            <w:r w:rsidRPr="003F0413">
              <w:rPr>
                <w:b/>
                <w:bCs/>
                <w:lang w:val="en-ID"/>
              </w:rPr>
              <w:t>Procedure</w:t>
            </w:r>
          </w:p>
        </w:tc>
        <w:tc>
          <w:tcPr>
            <w:tcW w:w="2643" w:type="dxa"/>
            <w:tcBorders>
              <w:top w:val="nil"/>
              <w:left w:val="nil"/>
              <w:bottom w:val="nil"/>
              <w:right w:val="nil"/>
            </w:tcBorders>
          </w:tcPr>
          <w:p w14:paraId="518D9AA3" w14:textId="77777777" w:rsidR="003F0413" w:rsidRPr="003F0413" w:rsidRDefault="003F0413" w:rsidP="003F0413">
            <w:pPr>
              <w:pStyle w:val="body-11111"/>
              <w:widowControl w:val="0"/>
              <w:autoSpaceDE w:val="0"/>
              <w:autoSpaceDN w:val="0"/>
              <w:rPr>
                <w:lang w:val="en-ID"/>
              </w:rPr>
            </w:pPr>
          </w:p>
        </w:tc>
      </w:tr>
      <w:tr w:rsidR="003F0413" w:rsidRPr="003F0413" w14:paraId="54623CCD" w14:textId="77777777" w:rsidTr="003F0413">
        <w:trPr>
          <w:jc w:val="center"/>
        </w:trPr>
        <w:tc>
          <w:tcPr>
            <w:tcW w:w="5103" w:type="dxa"/>
            <w:tcBorders>
              <w:top w:val="nil"/>
              <w:left w:val="nil"/>
              <w:bottom w:val="nil"/>
              <w:right w:val="nil"/>
            </w:tcBorders>
            <w:hideMark/>
          </w:tcPr>
          <w:p w14:paraId="7CC6946E" w14:textId="77777777" w:rsidR="003F0413" w:rsidRPr="003F0413" w:rsidRDefault="003F0413" w:rsidP="003F0413">
            <w:pPr>
              <w:pStyle w:val="body-11111"/>
              <w:widowControl w:val="0"/>
              <w:autoSpaceDE w:val="0"/>
              <w:autoSpaceDN w:val="0"/>
              <w:rPr>
                <w:lang w:val="en-ID"/>
              </w:rPr>
            </w:pPr>
            <w:r w:rsidRPr="003F0413">
              <w:rPr>
                <w:lang w:val="en-ID"/>
              </w:rPr>
              <w:t>Aortic Valve Repair (Trussler Technique), n (%)</w:t>
            </w:r>
          </w:p>
        </w:tc>
        <w:tc>
          <w:tcPr>
            <w:tcW w:w="2643" w:type="dxa"/>
            <w:tcBorders>
              <w:top w:val="nil"/>
              <w:left w:val="nil"/>
              <w:bottom w:val="nil"/>
              <w:right w:val="nil"/>
            </w:tcBorders>
            <w:hideMark/>
          </w:tcPr>
          <w:p w14:paraId="6939403C" w14:textId="77777777" w:rsidR="003F0413" w:rsidRPr="003F0413" w:rsidRDefault="003F0413" w:rsidP="003F0413">
            <w:pPr>
              <w:pStyle w:val="body-11111"/>
              <w:widowControl w:val="0"/>
              <w:autoSpaceDE w:val="0"/>
              <w:autoSpaceDN w:val="0"/>
              <w:rPr>
                <w:lang w:val="en-ID"/>
              </w:rPr>
            </w:pPr>
            <w:r w:rsidRPr="003F0413">
              <w:rPr>
                <w:lang w:val="en-ID"/>
              </w:rPr>
              <w:t>8 (100)</w:t>
            </w:r>
          </w:p>
        </w:tc>
      </w:tr>
      <w:tr w:rsidR="003F0413" w:rsidRPr="003F0413" w14:paraId="21C36E5C" w14:textId="77777777" w:rsidTr="003F0413">
        <w:trPr>
          <w:jc w:val="center"/>
        </w:trPr>
        <w:tc>
          <w:tcPr>
            <w:tcW w:w="5103" w:type="dxa"/>
            <w:tcBorders>
              <w:top w:val="nil"/>
              <w:left w:val="nil"/>
              <w:bottom w:val="nil"/>
              <w:right w:val="nil"/>
            </w:tcBorders>
            <w:hideMark/>
          </w:tcPr>
          <w:p w14:paraId="57C359BD" w14:textId="77777777" w:rsidR="003F0413" w:rsidRPr="003F0413" w:rsidRDefault="003F0413" w:rsidP="003F0413">
            <w:pPr>
              <w:pStyle w:val="body-11111"/>
              <w:widowControl w:val="0"/>
              <w:autoSpaceDE w:val="0"/>
              <w:autoSpaceDN w:val="0"/>
              <w:rPr>
                <w:b/>
                <w:bCs/>
                <w:lang w:val="en-ID"/>
              </w:rPr>
            </w:pPr>
            <w:r w:rsidRPr="003F0413">
              <w:rPr>
                <w:b/>
                <w:bCs/>
                <w:lang w:val="en-ID"/>
              </w:rPr>
              <w:t>Diagnosis (Postoperative)</w:t>
            </w:r>
          </w:p>
        </w:tc>
        <w:tc>
          <w:tcPr>
            <w:tcW w:w="2643" w:type="dxa"/>
            <w:tcBorders>
              <w:top w:val="nil"/>
              <w:left w:val="nil"/>
              <w:bottom w:val="nil"/>
              <w:right w:val="nil"/>
            </w:tcBorders>
          </w:tcPr>
          <w:p w14:paraId="7C569C9F" w14:textId="77777777" w:rsidR="003F0413" w:rsidRPr="003F0413" w:rsidRDefault="003F0413" w:rsidP="003F0413">
            <w:pPr>
              <w:pStyle w:val="body-11111"/>
              <w:widowControl w:val="0"/>
              <w:autoSpaceDE w:val="0"/>
              <w:autoSpaceDN w:val="0"/>
              <w:rPr>
                <w:lang w:val="en-ID"/>
              </w:rPr>
            </w:pPr>
          </w:p>
        </w:tc>
      </w:tr>
      <w:tr w:rsidR="003F0413" w:rsidRPr="003F0413" w14:paraId="407F13C6" w14:textId="77777777" w:rsidTr="003F0413">
        <w:trPr>
          <w:jc w:val="center"/>
        </w:trPr>
        <w:tc>
          <w:tcPr>
            <w:tcW w:w="5103" w:type="dxa"/>
            <w:tcBorders>
              <w:top w:val="nil"/>
              <w:left w:val="nil"/>
              <w:bottom w:val="nil"/>
              <w:right w:val="nil"/>
            </w:tcBorders>
            <w:hideMark/>
          </w:tcPr>
          <w:p w14:paraId="616D76CB" w14:textId="77777777" w:rsidR="003F0413" w:rsidRPr="003F0413" w:rsidRDefault="003F0413" w:rsidP="003F0413">
            <w:pPr>
              <w:pStyle w:val="body-11111"/>
              <w:widowControl w:val="0"/>
              <w:autoSpaceDE w:val="0"/>
              <w:autoSpaceDN w:val="0"/>
              <w:rPr>
                <w:lang w:val="en-ID"/>
              </w:rPr>
            </w:pPr>
            <w:r w:rsidRPr="003F0413">
              <w:rPr>
                <w:lang w:val="en-ID"/>
              </w:rPr>
              <w:t>VSD Closure, n (%)</w:t>
            </w:r>
          </w:p>
        </w:tc>
        <w:tc>
          <w:tcPr>
            <w:tcW w:w="2643" w:type="dxa"/>
            <w:tcBorders>
              <w:top w:val="nil"/>
              <w:left w:val="nil"/>
              <w:bottom w:val="nil"/>
              <w:right w:val="nil"/>
            </w:tcBorders>
          </w:tcPr>
          <w:p w14:paraId="3F732C80" w14:textId="77777777" w:rsidR="003F0413" w:rsidRPr="003F0413" w:rsidRDefault="003F0413" w:rsidP="003F0413">
            <w:pPr>
              <w:pStyle w:val="body-11111"/>
              <w:widowControl w:val="0"/>
              <w:autoSpaceDE w:val="0"/>
              <w:autoSpaceDN w:val="0"/>
              <w:rPr>
                <w:lang w:val="en-ID"/>
              </w:rPr>
            </w:pPr>
          </w:p>
        </w:tc>
      </w:tr>
      <w:tr w:rsidR="003F0413" w:rsidRPr="003F0413" w14:paraId="2329D312" w14:textId="77777777" w:rsidTr="003F0413">
        <w:trPr>
          <w:jc w:val="center"/>
        </w:trPr>
        <w:tc>
          <w:tcPr>
            <w:tcW w:w="5103" w:type="dxa"/>
            <w:tcBorders>
              <w:top w:val="nil"/>
              <w:left w:val="nil"/>
              <w:bottom w:val="nil"/>
              <w:right w:val="nil"/>
            </w:tcBorders>
            <w:hideMark/>
          </w:tcPr>
          <w:p w14:paraId="662674A2" w14:textId="77777777" w:rsidR="003F0413" w:rsidRPr="003F0413" w:rsidRDefault="003F0413" w:rsidP="003F0413">
            <w:pPr>
              <w:pStyle w:val="body-11111"/>
              <w:widowControl w:val="0"/>
              <w:autoSpaceDE w:val="0"/>
              <w:autoSpaceDN w:val="0"/>
              <w:rPr>
                <w:lang w:val="en-ID"/>
              </w:rPr>
            </w:pPr>
            <w:r w:rsidRPr="003F0413">
              <w:rPr>
                <w:lang w:val="en-ID"/>
              </w:rPr>
              <w:lastRenderedPageBreak/>
              <w:t>No Residual Flow</w:t>
            </w:r>
          </w:p>
        </w:tc>
        <w:tc>
          <w:tcPr>
            <w:tcW w:w="2643" w:type="dxa"/>
            <w:tcBorders>
              <w:top w:val="nil"/>
              <w:left w:val="nil"/>
              <w:bottom w:val="nil"/>
              <w:right w:val="nil"/>
            </w:tcBorders>
            <w:hideMark/>
          </w:tcPr>
          <w:p w14:paraId="6C5565A8" w14:textId="77777777" w:rsidR="003F0413" w:rsidRPr="003F0413" w:rsidRDefault="003F0413" w:rsidP="003F0413">
            <w:pPr>
              <w:pStyle w:val="body-11111"/>
              <w:widowControl w:val="0"/>
              <w:autoSpaceDE w:val="0"/>
              <w:autoSpaceDN w:val="0"/>
              <w:rPr>
                <w:lang w:val="en-ID"/>
              </w:rPr>
            </w:pPr>
            <w:r w:rsidRPr="003F0413">
              <w:rPr>
                <w:lang w:val="en-ID"/>
              </w:rPr>
              <w:t>7 (87.5)</w:t>
            </w:r>
          </w:p>
        </w:tc>
      </w:tr>
      <w:tr w:rsidR="003F0413" w:rsidRPr="003F0413" w14:paraId="28339858" w14:textId="77777777" w:rsidTr="003F0413">
        <w:trPr>
          <w:jc w:val="center"/>
        </w:trPr>
        <w:tc>
          <w:tcPr>
            <w:tcW w:w="5103" w:type="dxa"/>
            <w:tcBorders>
              <w:top w:val="nil"/>
              <w:left w:val="nil"/>
              <w:bottom w:val="nil"/>
              <w:right w:val="nil"/>
            </w:tcBorders>
            <w:hideMark/>
          </w:tcPr>
          <w:p w14:paraId="169328E4" w14:textId="77777777" w:rsidR="003F0413" w:rsidRPr="003F0413" w:rsidRDefault="003F0413" w:rsidP="003F0413">
            <w:pPr>
              <w:pStyle w:val="body-11111"/>
              <w:widowControl w:val="0"/>
              <w:autoSpaceDE w:val="0"/>
              <w:autoSpaceDN w:val="0"/>
              <w:rPr>
                <w:lang w:val="en-ID"/>
              </w:rPr>
            </w:pPr>
            <w:r w:rsidRPr="003F0413">
              <w:rPr>
                <w:lang w:val="en-ID"/>
              </w:rPr>
              <w:t>Minimal Flow</w:t>
            </w:r>
          </w:p>
        </w:tc>
        <w:tc>
          <w:tcPr>
            <w:tcW w:w="2643" w:type="dxa"/>
            <w:tcBorders>
              <w:top w:val="nil"/>
              <w:left w:val="nil"/>
              <w:bottom w:val="nil"/>
              <w:right w:val="nil"/>
            </w:tcBorders>
            <w:hideMark/>
          </w:tcPr>
          <w:p w14:paraId="26947405" w14:textId="77777777" w:rsidR="003F0413" w:rsidRPr="003F0413" w:rsidRDefault="003F0413" w:rsidP="003F0413">
            <w:pPr>
              <w:pStyle w:val="body-11111"/>
              <w:widowControl w:val="0"/>
              <w:autoSpaceDE w:val="0"/>
              <w:autoSpaceDN w:val="0"/>
              <w:rPr>
                <w:lang w:val="en-ID"/>
              </w:rPr>
            </w:pPr>
            <w:r w:rsidRPr="003F0413">
              <w:rPr>
                <w:lang w:val="en-ID"/>
              </w:rPr>
              <w:t>1 (12.5)</w:t>
            </w:r>
          </w:p>
        </w:tc>
      </w:tr>
      <w:tr w:rsidR="003F0413" w:rsidRPr="003F0413" w14:paraId="525F2AE7" w14:textId="77777777" w:rsidTr="003F0413">
        <w:trPr>
          <w:jc w:val="center"/>
        </w:trPr>
        <w:tc>
          <w:tcPr>
            <w:tcW w:w="5103" w:type="dxa"/>
            <w:tcBorders>
              <w:top w:val="nil"/>
              <w:left w:val="nil"/>
              <w:bottom w:val="nil"/>
              <w:right w:val="nil"/>
            </w:tcBorders>
            <w:hideMark/>
          </w:tcPr>
          <w:p w14:paraId="5E68281B" w14:textId="77777777" w:rsidR="003F0413" w:rsidRPr="003F0413" w:rsidRDefault="003F0413" w:rsidP="003F0413">
            <w:pPr>
              <w:pStyle w:val="body-11111"/>
              <w:widowControl w:val="0"/>
              <w:autoSpaceDE w:val="0"/>
              <w:autoSpaceDN w:val="0"/>
              <w:rPr>
                <w:lang w:val="en-ID"/>
              </w:rPr>
            </w:pPr>
            <w:r w:rsidRPr="003F0413">
              <w:rPr>
                <w:lang w:val="en-ID"/>
              </w:rPr>
              <w:t>Grade Aortic Regurgitation, n (%)</w:t>
            </w:r>
          </w:p>
        </w:tc>
        <w:tc>
          <w:tcPr>
            <w:tcW w:w="2643" w:type="dxa"/>
            <w:tcBorders>
              <w:top w:val="nil"/>
              <w:left w:val="nil"/>
              <w:bottom w:val="nil"/>
              <w:right w:val="nil"/>
            </w:tcBorders>
          </w:tcPr>
          <w:p w14:paraId="5CD7803A" w14:textId="77777777" w:rsidR="003F0413" w:rsidRPr="003F0413" w:rsidRDefault="003F0413" w:rsidP="003F0413">
            <w:pPr>
              <w:pStyle w:val="body-11111"/>
              <w:widowControl w:val="0"/>
              <w:autoSpaceDE w:val="0"/>
              <w:autoSpaceDN w:val="0"/>
              <w:rPr>
                <w:lang w:val="en-ID"/>
              </w:rPr>
            </w:pPr>
          </w:p>
        </w:tc>
      </w:tr>
      <w:tr w:rsidR="003F0413" w:rsidRPr="003F0413" w14:paraId="1CE340BC" w14:textId="77777777" w:rsidTr="003F0413">
        <w:trPr>
          <w:jc w:val="center"/>
        </w:trPr>
        <w:tc>
          <w:tcPr>
            <w:tcW w:w="5103" w:type="dxa"/>
            <w:tcBorders>
              <w:top w:val="nil"/>
              <w:left w:val="nil"/>
              <w:bottom w:val="nil"/>
              <w:right w:val="nil"/>
            </w:tcBorders>
            <w:hideMark/>
          </w:tcPr>
          <w:p w14:paraId="27FDC719" w14:textId="77777777" w:rsidR="003F0413" w:rsidRPr="003F0413" w:rsidRDefault="003F0413" w:rsidP="003F0413">
            <w:pPr>
              <w:pStyle w:val="body-11111"/>
              <w:widowControl w:val="0"/>
              <w:autoSpaceDE w:val="0"/>
              <w:autoSpaceDN w:val="0"/>
              <w:rPr>
                <w:lang w:val="en-ID"/>
              </w:rPr>
            </w:pPr>
            <w:r w:rsidRPr="003F0413">
              <w:rPr>
                <w:lang w:val="en-ID"/>
              </w:rPr>
              <w:t>Mild AR</w:t>
            </w:r>
          </w:p>
        </w:tc>
        <w:tc>
          <w:tcPr>
            <w:tcW w:w="2643" w:type="dxa"/>
            <w:tcBorders>
              <w:top w:val="nil"/>
              <w:left w:val="nil"/>
              <w:bottom w:val="nil"/>
              <w:right w:val="nil"/>
            </w:tcBorders>
            <w:hideMark/>
          </w:tcPr>
          <w:p w14:paraId="4DCBC221" w14:textId="77777777" w:rsidR="003F0413" w:rsidRPr="003F0413" w:rsidRDefault="003F0413" w:rsidP="003F0413">
            <w:pPr>
              <w:pStyle w:val="body-11111"/>
              <w:widowControl w:val="0"/>
              <w:autoSpaceDE w:val="0"/>
              <w:autoSpaceDN w:val="0"/>
              <w:rPr>
                <w:lang w:val="en-ID"/>
              </w:rPr>
            </w:pPr>
            <w:r w:rsidRPr="003F0413">
              <w:rPr>
                <w:lang w:val="en-ID"/>
              </w:rPr>
              <w:t>7 (87.5)</w:t>
            </w:r>
          </w:p>
        </w:tc>
      </w:tr>
      <w:tr w:rsidR="003F0413" w:rsidRPr="003F0413" w14:paraId="12A1EAF5" w14:textId="77777777" w:rsidTr="003F0413">
        <w:trPr>
          <w:jc w:val="center"/>
        </w:trPr>
        <w:tc>
          <w:tcPr>
            <w:tcW w:w="5103" w:type="dxa"/>
            <w:tcBorders>
              <w:top w:val="nil"/>
              <w:left w:val="nil"/>
              <w:bottom w:val="single" w:sz="4" w:space="0" w:color="auto"/>
              <w:right w:val="nil"/>
            </w:tcBorders>
            <w:hideMark/>
          </w:tcPr>
          <w:p w14:paraId="5537307B" w14:textId="77777777" w:rsidR="003F0413" w:rsidRPr="003F0413" w:rsidRDefault="003F0413" w:rsidP="003F0413">
            <w:pPr>
              <w:pStyle w:val="body-11111"/>
              <w:widowControl w:val="0"/>
              <w:autoSpaceDE w:val="0"/>
              <w:autoSpaceDN w:val="0"/>
              <w:rPr>
                <w:lang w:val="en-ID"/>
              </w:rPr>
            </w:pPr>
            <w:r w:rsidRPr="003F0413">
              <w:rPr>
                <w:lang w:val="en-ID"/>
              </w:rPr>
              <w:t>Moderate AR</w:t>
            </w:r>
          </w:p>
        </w:tc>
        <w:tc>
          <w:tcPr>
            <w:tcW w:w="2643" w:type="dxa"/>
            <w:tcBorders>
              <w:top w:val="nil"/>
              <w:left w:val="nil"/>
              <w:bottom w:val="single" w:sz="4" w:space="0" w:color="auto"/>
              <w:right w:val="nil"/>
            </w:tcBorders>
            <w:hideMark/>
          </w:tcPr>
          <w:p w14:paraId="414BC3C3" w14:textId="77777777" w:rsidR="003F0413" w:rsidRPr="003F0413" w:rsidRDefault="003F0413" w:rsidP="003F0413">
            <w:pPr>
              <w:pStyle w:val="body-11111"/>
              <w:widowControl w:val="0"/>
              <w:autoSpaceDE w:val="0"/>
              <w:autoSpaceDN w:val="0"/>
              <w:rPr>
                <w:lang w:val="en-ID"/>
              </w:rPr>
            </w:pPr>
            <w:r w:rsidRPr="003F0413">
              <w:rPr>
                <w:lang w:val="en-ID"/>
              </w:rPr>
              <w:t>1 (12.5)</w:t>
            </w:r>
          </w:p>
        </w:tc>
      </w:tr>
    </w:tbl>
    <w:bookmarkEnd w:id="1"/>
    <w:p w14:paraId="68BF67AF" w14:textId="77777777" w:rsidR="003F0413" w:rsidRPr="003F0413" w:rsidRDefault="003F0413" w:rsidP="003F0413">
      <w:pPr>
        <w:pStyle w:val="H-1new"/>
      </w:pPr>
      <w:r w:rsidRPr="003F0413">
        <w:t>DISCUSSION</w:t>
      </w:r>
    </w:p>
    <w:p w14:paraId="11F984A3" w14:textId="77777777" w:rsidR="003F0413" w:rsidRPr="003F0413" w:rsidRDefault="003F0413" w:rsidP="003F0413">
      <w:pPr>
        <w:pStyle w:val="body-11111"/>
      </w:pPr>
      <w:r w:rsidRPr="003F0413">
        <w:t xml:space="preserve">The results of this case series demonstrate the effectiveness of the Trussler technique in pediatric patients with concurrent VSD and AR. The favorable outcomes observed in terms of VSD closure and AR improvement underscore the potential of this surgical approach in addressing complex aortic valve pathologies in this population. </w:t>
      </w:r>
    </w:p>
    <w:p w14:paraId="2C620F72" w14:textId="77777777" w:rsidR="003F0413" w:rsidRPr="003F0413" w:rsidRDefault="003F0413" w:rsidP="003F0413">
      <w:pPr>
        <w:pStyle w:val="body-11111"/>
      </w:pPr>
      <w:r w:rsidRPr="003F0413">
        <w:t xml:space="preserve">Ventricular septal defect (VSD) remains the predominant congenital cardiac anomaly, with </w:t>
      </w:r>
      <w:proofErr w:type="spellStart"/>
      <w:r w:rsidRPr="003F0413">
        <w:t>perimembranous</w:t>
      </w:r>
      <w:proofErr w:type="spellEnd"/>
      <w:r w:rsidRPr="003F0413">
        <w:t xml:space="preserve"> VSD being the most prevalent subtype </w:t>
      </w:r>
      <w:r w:rsidRPr="003F0413">
        <w:fldChar w:fldCharType="begin" w:fldLock="1"/>
      </w:r>
      <w:r w:rsidRPr="003F0413">
        <w:instrText>ADDIN CSL_CITATION {"citationItems":[{"id":"ITEM-1","itemData":{"DOI":"10.7759/cureus.46363","ISSN":"2168-8184","author":[{"dropping-particle":"","family":"Kumar","given":"Amish","non-dropping-particle":"","parse-names":false,"suffix":""},{"dropping-particle":"","family":"Kumar","given":"Pankaj","non-dropping-particle":"","parse-names":false,"suffix":""}],"container-title":"Cureus","id":"ITEM-1","issue":"10","issued":{"date-parts":[["2023","10","2"]]},"page":"e46363","title":"Echocardiographic Study of Ventricular Septal Defect in 1- to 12-Year-Old Children Visiting a Tertiary Care Center in Patna, India","type":"article-journal","volume":"15"},"uris":["http://www.mendeley.com/documents/?uuid=98527cda-2725-4665-879b-8ef8cf3a8901"]},{"id":"ITEM-2","itemData":{"author":[{"dropping-particle":"","family":"Sehar","given":"T","non-dropping-particle":"","parse-names":false,"suffix":""},{"dropping-particle":"","family":"Sheikh","given":"A","non-dropping-particle":"","parse-names":false,"suffix":""},{"dropping-particle":"","family":"Kanwal","given":"A","non-dropping-particle":"","parse-names":false,"suffix":""}],"container-title":"Pakistan Armed Forces Medical Journal","id":"ITEM-2","issue":"4","issued":{"date-parts":[["2019"]]},"page":"831-36","title":"To Identify Pattern of Congenital Heart Diseases in a Newly Developed Tertiary Care Unit","type":"article-journal","volume":"69"},"uris":["http://www.mendeley.com/documents/?uuid=525df4ca-9a08-4bc2-80a5-33c83cf786d7"]},{"id":"ITEM-3","itemData":{"DOI":"10.4103/1995-705X.192559","ISSN":"1995-705X","author":[{"dropping-particle":"","family":"Salih","given":"Hiba","non-dropping-particle":"","parse-names":false,"suffix":""},{"dropping-particle":"","family":"Ismail","given":"Sameh","non-dropping-particle":"","parse-names":false,"suffix":""},{"dropping-particle":"","family":"Kabbani","given":"Mohamed S","non-dropping-particle":"","parse-names":false,"suffix":""},{"dropping-particle":"","family":"Abu-Sulaiman","given":"Riyadh M","non-dropping-particle":"","parse-names":false,"suffix":""}],"container-title":"Heart Views","id":"ITEM-3","issue":"3","issued":{"date-parts":[["2016"]]},"page":"83","title":"Predictors for the outcome of aortic regurgitation after cardiac surgery in patients with ventricular septal defect and aortic cusp prolapse in Saudi patients","type":"article-journal","volume":"17"},"uris":["http://www.mendeley.com/documents/?uuid=a407b153-e5fd-4fe7-a2aa-791388ac86ea"]}],"mendeley":{"formattedCitation":"(2,6,7)","plainTextFormattedCitation":"(2,6,7)","previouslyFormattedCitation":"(2,6,7)"},"properties":{"noteIndex":0},"schema":"https://github.com/citation-style-language/schema/raw/master/csl-citation.json"}</w:instrText>
      </w:r>
      <w:r w:rsidRPr="003F0413">
        <w:fldChar w:fldCharType="separate"/>
      </w:r>
      <w:r w:rsidRPr="003F0413">
        <w:t>(2,6,7)</w:t>
      </w:r>
      <w:r w:rsidRPr="003F0413">
        <w:fldChar w:fldCharType="end"/>
      </w:r>
      <w:r w:rsidRPr="003F0413">
        <w:t>. However, in this study, patients undergoing aortic valve repair were predominantly characterized by SADC VSD in about 5 patients (62.5%).</w:t>
      </w:r>
    </w:p>
    <w:p w14:paraId="48F76506" w14:textId="77777777" w:rsidR="003F0413" w:rsidRPr="003F0413" w:rsidRDefault="003F0413" w:rsidP="003F0413">
      <w:pPr>
        <w:pStyle w:val="body-11111"/>
      </w:pPr>
      <w:r w:rsidRPr="003F0413">
        <w:t xml:space="preserve">The surgical methodology utilized in our study for aortic valve repair was based on the Trusler technique, pioneered by Trusler and colleagues. Trusler's repair technique has demonstrated long-term efficacy, with previous studies showing positive outcomes even after 10 years, and favorable results at 15 years </w:t>
      </w:r>
      <w:r w:rsidRPr="003F0413">
        <w:fldChar w:fldCharType="begin" w:fldLock="1"/>
      </w:r>
      <w:r w:rsidRPr="003F0413">
        <w:instrText>ADDIN CSL_CITATION {"citationItems":[{"id":"ITEM-1","itemData":{"DOI":"10.12669/pjms.37.3.3067","ISSN":"1681-715X","abstract":"Objective: To analyze the outcome of repair of aortic valve disease associated with various types of ventricular septal defect. Methods: In a retrospective observational study design, data of seventy-two patients of ventricular septal defect (VSD) associated with aortic valve prolapse (AVP) and aortic regurgitation (AR) who was operated in Punjab Institute of cardiology from May 2016 to April 2020 was collected. Depending on presence of AR, all patients were divided in four groups. Group-I (VSD and AVP but no AR) had fifteen patients. Only VSD was closed in this group. Group-II (VSD and Mild AR) had forty patients, only VSD was closed in this group as well. Group-III (VSD and Moderate AR) had ten patients, VSD closure and aortic valve repair was done. Group-IV (VSD and severe AR) had seven patients. Aortic valve was repaired in five patients and replaced (AVR) in two patients along with VSD closure. Associated anomalies were addressed as well. Results: Group-I: Twelve out of fifteen patients (80%) showed no post-operative AR. While two patients (13.3%) showed Trace AR. Single patient (6.6%) showed mild AR. There results were unchanged after mean follow up of 36 months. Group-II: Eight out of forty patients (20%) had no AR, while eight (20%) had trace AR. Twenty-three (57.5%) patients had mild AR. Single (2.5%) patient had moderate AR. After follow up of 24 months the patient with moderate AR progressed to severe AR. We are planning to do Aortic Valve Replacement (AVR) in this case. Rest of cases showed no progression of disease. Group-III: Two out of ten patients (20%) had no AR, four (40%) had trace AR, while four (40%) had mild AR. Mean follow up was 42 months (2.5 years). Neither trace nor mild AR progressed to severe or moderate AR. Group-IV: Among seven patients, five underwent repair while two had AVR. Out of five patients who underwent aortic valve repair, four patients (57.1%) were declared mild AR, while severe AR was converted to moderate AR in single patient (14.28%). Mean follow up was 18 months. The moderate AR patient has progressed to severe AR for last six months and we are planning to do AVR in this patient. Postoperative echo of patients with AVR showed adequately functioning aortic valve with AVPG mean 10 mmHg and 15 mm Hg respectively, with no residual AR. Conclusions: Aortic regurgitation associated with VSD is a congenital lesion with continuously active aortic valve disease resulting in significant morbidity and mortality. Early d…","author":[{"dropping-particle":"","family":"Waqar","given":"Tariq","non-dropping-particle":"","parse-names":false,"suffix":""},{"dropping-particle":"","family":"Ali Rizvi","given":"Muhammad Farhan","non-dropping-particle":"","parse-names":false,"suffix":""},{"dropping-particle":"","family":"Abdul Nasir","given":"Jamal","non-dropping-particle":"","parse-names":false,"suffix":""},{"dropping-particle":"","family":"Khan","given":"Kamran","non-dropping-particle":"","parse-names":false,"suffix":""}],"container-title":"Pakistan Journal of Medical Sciences","id":"ITEM-1","issue":"3","issued":{"date-parts":[["2021","3","26"]]},"page":"706-10","title":"Surgical outcome of repair of aortic valve prolapse and regurgitation associated with ventricular septal defect","type":"article-journal","volume":"37"},"uris":["http://www.mendeley.com/documents/?uuid=b932429c-51f8-4260-b56c-e8e42bb33528"]},{"id":"ITEM-2","itemData":{"DOI":"10.12669/pjms.335.13429","ISSN":"1681-715X","author":[{"dropping-particle":"","family":"Waqar","given":"Tariq","non-dropping-particle":"","parse-names":false,"suffix":""},{"dropping-particle":"","family":"Ali Rizvi","given":"Muhammad Farhan","non-dropping-particle":"","parse-names":false,"suffix":""},{"dropping-particle":"","family":"Baig","given":"Ahmad Raza","non-dropping-particle":"","parse-names":false,"suffix":""}],"container-title":"Pakistan Journal of Medical Sciences","id":"ITEM-2","issue":"5","issued":{"date-parts":[["2017","10","9"]]},"page":"1112-1116","title":"Doubly committed Subarterial Ventricular Septal defect repair: An experience of 51 cases","type":"article-journal","volume":"33"},"uris":["http://www.mendeley.com/documents/?uuid=39a64a7c-c278-407a-960e-adcc65d35d88"]}],"mendeley":{"formattedCitation":"(4,5)","plainTextFormattedCitation":"(4,5)","previouslyFormattedCitation":"(4,5)"},"properties":{"noteIndex":0},"schema":"https://github.com/citation-style-language/schema/raw/master/csl-citation.json"}</w:instrText>
      </w:r>
      <w:r w:rsidRPr="003F0413">
        <w:fldChar w:fldCharType="separate"/>
      </w:r>
      <w:r w:rsidRPr="003F0413">
        <w:t>(4,5)</w:t>
      </w:r>
      <w:r w:rsidRPr="003F0413">
        <w:fldChar w:fldCharType="end"/>
      </w:r>
      <w:r w:rsidRPr="003F0413">
        <w:t xml:space="preserve">. Trusler introduced </w:t>
      </w:r>
      <w:proofErr w:type="spellStart"/>
      <w:r w:rsidRPr="003F0413">
        <w:t>paracommissural</w:t>
      </w:r>
      <w:proofErr w:type="spellEnd"/>
      <w:r w:rsidRPr="003F0413">
        <w:t xml:space="preserve"> plication to address prolapsing cusps, a technique renowned for its simplicity and ease of measurement. Trusler's methodology was initially described in a study involving 16 children with ventricular septal defect. Notably, Trusler emphasized the importance of prioritizing aortic repair before closing the ventricular septal defect, particularly in the absence of echocardiographic guidance. Following the release of aortic cross-clamping, Trusler conducted a right </w:t>
      </w:r>
      <w:proofErr w:type="spellStart"/>
      <w:r w:rsidRPr="003F0413">
        <w:t>ventriculotomy</w:t>
      </w:r>
      <w:proofErr w:type="spellEnd"/>
      <w:r w:rsidRPr="003F0413">
        <w:t xml:space="preserve"> to verify the success of aortic repair through the subaortic defect, subsequently closing it with a Dacron patch </w:t>
      </w:r>
      <w:r w:rsidRPr="003F0413">
        <w:fldChar w:fldCharType="begin" w:fldLock="1"/>
      </w:r>
      <w:r w:rsidRPr="003F0413">
        <w:instrText>ADDIN CSL_CITATION {"citationItems":[{"id":"ITEM-1","itemData":{"DOI":"10.1016/j.crvasa.2015.03.002","ISSN":"00108650","author":[{"dropping-particle":"","family":"Žáček","given":"Pavel","non-dropping-particle":"","parse-names":false,"suffix":""},{"dropping-particle":"","family":"Vojáček","given":"Jan","non-dropping-particle":"","parse-names":false,"suffix":""},{"dropping-particle":"","family":"Dominik","given":"Jan","non-dropping-particle":"","parse-names":false,"suffix":""},{"dropping-particle":"","family":"Harrer","given":"Jan","non-dropping-particle":"","parse-names":false,"suffix":""}],"container-title":"Cor et Vasa","id":"ITEM-1","issue":"2","issued":{"date-parts":[["2015","4","1"]]},"page":"e149-e155","title":"A history of the surgical treatment of aortic regurgitation","type":"article-journal","volume":"57"},"uris":["http://www.mendeley.com/documents/?uuid=097dcee4-7139-4b4e-8fff-0f3e762677dc"]}],"mendeley":{"formattedCitation":"(8)","plainTextFormattedCitation":"(8)","previouslyFormattedCitation":"(8)"},"properties":{"noteIndex":0},"schema":"https://github.com/citation-style-language/schema/raw/master/csl-citation.json"}</w:instrText>
      </w:r>
      <w:r w:rsidRPr="003F0413">
        <w:fldChar w:fldCharType="separate"/>
      </w:r>
      <w:r w:rsidRPr="003F0413">
        <w:t>(8)</w:t>
      </w:r>
      <w:r w:rsidRPr="003F0413">
        <w:fldChar w:fldCharType="end"/>
      </w:r>
      <w:r w:rsidRPr="003F0413">
        <w:t>.</w:t>
      </w:r>
    </w:p>
    <w:p w14:paraId="55EB8480" w14:textId="77777777" w:rsidR="003F0413" w:rsidRPr="003F0413" w:rsidRDefault="003F0413" w:rsidP="003F0413">
      <w:pPr>
        <w:pStyle w:val="body-11111"/>
      </w:pPr>
      <w:r w:rsidRPr="003F0413">
        <w:t xml:space="preserve">Several studies were done following patients with VSD and AR which identified several significant risk factors for the progression of AR following repair. These factors include the degree of aortic insufficiency immediately after repair, direct closure of the VSD, size of VSD, operation timing, and the use of multiple plication sutures </w:t>
      </w:r>
      <w:r w:rsidRPr="003F0413">
        <w:fldChar w:fldCharType="begin" w:fldLock="1"/>
      </w:r>
      <w:r w:rsidRPr="003F0413">
        <w:instrText>ADDIN CSL_CITATION {"citationItems":[{"id":"ITEM-1","itemData":{"DOI":"10.4103/1995-705X.192559","ISSN":"1995-705X","author":[{"dropping-particle":"","family":"Salih","given":"Hiba","non-dropping-particle":"","parse-names":false,"suffix":""},{"dropping-particle":"","family":"Ismail","given":"Sameh","non-dropping-particle":"","parse-names":false,"suffix":""},{"dropping-particle":"","family":"Kabbani","given":"Mohamed S","non-dropping-particle":"","parse-names":false,"suffix":""},{"dropping-particle":"","family":"Abu-Sulaiman","given":"Riyadh M","non-dropping-particle":"","parse-names":false,"suffix":""}],"container-title":"Heart Views","id":"ITEM-1","issue":"3","issued":{"date-parts":[["2016"]]},"page":"83","title":"Predictors for the outcome of aortic regurgitation after cardiac surgery in patients with ventricular septal defect and aortic cusp prolapse in Saudi patients","type":"article-journal","volume":"17"},"uris":["http://www.mendeley.com/documents/?uuid=a407b153-e5fd-4fe7-a2aa-791388ac86ea"]},{"id":"ITEM-2","itemData":{"DOI":"10.1053/j.semtcvs.2021.09.006","ISSN":"10430679","author":[{"dropping-particle":"","family":"Giridhara","given":"Priya","non-dropping-particle":"","parse-names":false,"suffix":""},{"dropping-particle":"","family":"Poonia","given":"Amitabh","non-dropping-particle":"","parse-names":false,"suffix":""},{"dropping-particle":"","family":"Kumar","given":"Deepa S.","non-dropping-particle":"","parse-names":false,"suffix":""},{"dropping-particle":"","family":"Ayyappan","given":"Anoop","non-dropping-particle":"","parse-names":false,"suffix":""},{"dropping-particle":"","family":"Krishnamoorthy","given":"Kavassery M.","non-dropping-particle":"","parse-names":false,"suffix":""},{"dropping-particle":"","family":"Sivasubramonian","given":"Sivasankaran","non-dropping-particle":"","parse-names":false,"suffix":""},{"dropping-particle":"","family":"Valaparambil","given":"Ajitkumar","non-dropping-particle":"","parse-names":false,"suffix":""}],"container-title":"Seminars in Thoracic and Cardiovascular Surgery","id":"ITEM-2","issue":"2","issued":{"date-parts":[["2022"]]},"page":"680-688","title":"Postoperative Aortic Regurgitation in Outflow Ventricular Septal Defect: Determinants of Outcome","type":"article-journal","volume":"34"},"uris":["http://www.mendeley.com/documents/?uuid=ad71260d-9bfa-403b-9a2e-cbd0f88626ba"]},{"id":"ITEM-3","itemData":{"DOI":"10.1007/s00246-019-02206-z","ISSN":"1432-1971","PMID":"31520096","abstract":"In patients with subarterial ventricular septal defect (VSD), the progression of aortic regurgitation (AR) still remains unclear. This review is to identify the incidence of AR progression after VSD repair and to determine the optimal operation timing for subarterial VSD repair with or without aortic valve prolapse or AR. From January 2002 to December 2015, 103 patients who underwent subarterial VSD repair alone at our hospital were reviewed. All patients routinely underwent echocardiography (echo) performed by our pediatric cardiologists. The operative approach was through the pulmonary artery in all patients. The median age of patients at operation was 10 months (range 3 to 16.5 months). Eighty-nine patients (86.4%) underwent subarterial VSD closure before the age of 4 years. In the preoperative evaluation, 27.2% (28 patients) of the patients showed more than faint degree AR. The mean follow-up duration after VSD repair was 6.6 ± 4.0 years. In the latest follow-up echo after VSD repair, four patients had more than mild degree AR owing to aortic valve abnormalities or delayed operation period. Among them, AR progression occurred in only one patient (0.98%). Early and accurate assessment of the anatomical morphology of the aortic valve and optimal operation timing may be important to achieve better outcomes after repair and to prevent the development of aortic valve complications.","author":[{"dropping-particle":"","family":"Jung","given":"Hanna","non-dropping-particle":"","parse-names":false,"suffix":""},{"dropping-particle":"","family":"Cho","given":"Joon Yong","non-dropping-particle":"","parse-names":false,"suffix":""},{"dropping-particle":"","family":"Lee","given":"Youngok","non-dropping-particle":"","parse-names":false,"suffix":""}],"container-title":"Pediatric cardiology","id":"ITEM-3","issue":"8","issued":{"date-parts":[["2019","12"]]},"page":"1696-1702","title":"Progression of Aortic Regurgitation After Subarterial Ventricular Septal Defect Repair: Optimal Timing of the Operation.","type":"article-journal","volume":"40"},"uris":["http://www.mendeley.com/documents/?uuid=2fb18731-0c5f-4820-8505-cfceabe74280"]},{"id":"ITEM-4","itemData":{"DOI":"10.21470/1678-9741-2020-0207","ISSN":"1678-9741","PMID":"33577258","abstract":"INTRODUCTION The presence of aortic regurgitation (AR) in the setting of ventricular septal defect (VSD) has always been a management challenge. METHODS This is a retrospective study looking at patients who underwent VSD closure with or without aortic valve intervention between January 1st, 1992 and December 31st, 2014 at the Institute Jantung Negara. This study looked at all cases of VSD and AR, where AR was classified as mild, moderate, and severe, the intervention done in each of this grade, and the durability of that intervention. The interventions were classified as no intervention (NI), aortic valve repair (AVr), and aortic valve replacement (AVR). RESULTS A total of 261 patients were recruited into this study. Based on the various grades of AR, 105 patients had intervention to their aortic valve during VSD closure. The rest 156 had NI. All patients were followed up for a mean time of 13.9±3.5 years. Overall freedom from reoperation at 15 years was 82.6% for AVr. Various factors were investigated to decide on intervening on the aortic valve during VSD closure. Among those that were statistically significant were the grade of AR, size of VSD, age at intervention, and number of cusp prolapse. CONCLUSION We can conclude from our study that all moderate and severe AR with small VSD in older patients with more than one cusp prolapse will need intervention to their aortic valve during the closure of VSD.","author":[{"dropping-particle":"","family":"Krishnasamy","given":"Sivakumar","non-dropping-particle":"","parse-names":false,"suffix":""},{"dropping-particle":"","family":"Sivalingam","given":"Sivakumar","non-dropping-particle":"","parse-names":false,"suffix":""},{"dropping-particle":"","family":"Dillon","given":"Jeswant","non-dropping-particle":"","parse-names":false,"suffix":""},{"dropping-particle":"","family":"Mokhtar","given":"Raja Amin Raja","non-dropping-particle":"","parse-names":false,"suffix":""},{"dropping-particle":"","family":"Yakub","given":"A","non-dropping-particle":"","parse-names":false,"suffix":""},{"dropping-particle":"","family":"Singh","given":"Ramesh","non-dropping-particle":"","parse-names":false,"suffix":""}],"container-title":"Brazilian journal of cardiovascular surgery","id":"ITEM-4","issue":"6","issued":{"date-parts":[["2021","12","3"]]},"page":"807-816","title":"Syndrome of Ventricular Septal Defect and Aortic Regurgitation - A 22-Year Review of its Management.","type":"article-journal","volume":"36"},"uris":["http://www.mendeley.com/documents/?uuid=325f34cd-a5b4-4611-9080-109276cb27d6"]}],"mendeley":{"formattedCitation":"(7,9–11)","plainTextFormattedCitation":"(7,9–11)","previouslyFormattedCitation":"(7,9–11)"},"properties":{"noteIndex":0},"schema":"https://github.com/citation-style-language/schema/raw/master/csl-citation.json"}</w:instrText>
      </w:r>
      <w:r w:rsidRPr="003F0413">
        <w:fldChar w:fldCharType="separate"/>
      </w:r>
      <w:r w:rsidRPr="003F0413">
        <w:t>(7,9–11)</w:t>
      </w:r>
      <w:r w:rsidRPr="003F0413">
        <w:fldChar w:fldCharType="end"/>
      </w:r>
      <w:r w:rsidRPr="003F0413">
        <w:t xml:space="preserve">. </w:t>
      </w:r>
    </w:p>
    <w:p w14:paraId="4746FCDD" w14:textId="77777777" w:rsidR="003F0413" w:rsidRPr="003F0413" w:rsidRDefault="003F0413" w:rsidP="003F0413">
      <w:pPr>
        <w:pStyle w:val="body-11111"/>
      </w:pPr>
      <w:r w:rsidRPr="003F0413">
        <w:t xml:space="preserve">The mean age of our study cohort stood at 17.25 ± 11.63 years, largely attributable to delayed diagnosis and ineffective referral systems. Neither age nor gender emerged as significant risk factors for inadequate repair of AR or subsequent disease progression. Although, previous studies showed varying result regarding this aspect. A study showed that preoperative factors, including gender and age, did not correlate with the long-term postoperative outcome </w:t>
      </w:r>
      <w:r w:rsidRPr="003F0413">
        <w:fldChar w:fldCharType="begin" w:fldLock="1"/>
      </w:r>
      <w:r w:rsidRPr="003F0413">
        <w:instrText>ADDIN CSL_CITATION {"citationItems":[{"id":"ITEM-1","itemData":{"DOI":"10.1053/j.semtcvs.2021.09.006","ISSN":"10430679","author":[{"dropping-particle":"","family":"Giridhara","given":"Priya","non-dropping-particle":"","parse-names":false,"suffix":""},{"dropping-particle":"","family":"Poonia","given":"Amitabh","non-dropping-particle":"","parse-names":false,"suffix":""},{"dropping-particle":"","family":"Kumar","given":"Deepa S.","non-dropping-particle":"","parse-names":false,"suffix":""},{"dropping-particle":"","family":"Ayyappan","given":"Anoop","non-dropping-particle":"","parse-names":false,"suffix":""},{"dropping-particle":"","family":"Krishnamoorthy","given":"Kavassery M.","non-dropping-particle":"","parse-names":false,"suffix":""},{"dropping-particle":"","family":"Sivasubramonian","given":"Sivasankaran","non-dropping-particle":"","parse-names":false,"suffix":""},{"dropping-particle":"","family":"Valaparambil","given":"Ajitkumar","non-dropping-particle":"","parse-names":false,"suffix":""}],"container-title":"Seminars in Thoracic and Cardiovascular Surgery","id":"ITEM-1","issue":"2","issued":{"date-parts":[["2022"]]},"page":"680-688","title":"Postoperative Aortic Regurgitation in Outflow Ventricular Septal Defect: Determinants of Outcome","type":"article-journal","volume":"34"},"uris":["http://www.mendeley.com/documents/?uuid=ad71260d-9bfa-403b-9a2e-cbd0f88626ba"]}],"mendeley":{"formattedCitation":"(9)","plainTextFormattedCitation":"(9)","previouslyFormattedCitation":"(9)"},"properties":{"noteIndex":0},"schema":"https://github.com/citation-style-language/schema/raw/master/csl-citation.json"}</w:instrText>
      </w:r>
      <w:r w:rsidRPr="003F0413">
        <w:fldChar w:fldCharType="separate"/>
      </w:r>
      <w:r w:rsidRPr="003F0413">
        <w:t>(9)</w:t>
      </w:r>
      <w:r w:rsidRPr="003F0413">
        <w:fldChar w:fldCharType="end"/>
      </w:r>
      <w:r w:rsidRPr="003F0413">
        <w:t xml:space="preserve">. However, Salih et al. identified female gender as a risk factor for the later progression of the disease </w:t>
      </w:r>
      <w:r w:rsidRPr="003F0413">
        <w:fldChar w:fldCharType="begin" w:fldLock="1"/>
      </w:r>
      <w:r w:rsidRPr="003F0413">
        <w:instrText>ADDIN CSL_CITATION {"citationItems":[{"id":"ITEM-1","itemData":{"DOI":"10.4103/1995-705X.192559","ISSN":"1995-705X","author":[{"dropping-particle":"","family":"Salih","given":"Hiba","non-dropping-particle":"","parse-names":false,"suffix":""},{"dropping-particle":"","family":"Ismail","given":"Sameh","non-dropping-particle":"","parse-names":false,"suffix":""},{"dropping-particle":"","family":"Kabbani","given":"Mohamed S","non-dropping-particle":"","parse-names":false,"suffix":""},{"dropping-particle":"","family":"Abu-Sulaiman","given":"Riyadh M","non-dropping-particle":"","parse-names":false,"suffix":""}],"container-title":"Heart Views","id":"ITEM-1","issue":"3","issued":{"date-parts":[["2016"]]},"page":"83","title":"Predictors for the outcome of aortic regurgitation after cardiac surgery in patients with ventricular septal defect and aortic cusp prolapse in Saudi patients","type":"article-journal","volume":"17"},"uris":["http://www.mendeley.com/documents/?uuid=a407b153-e5fd-4fe7-a2aa-791388ac86ea"]}],"mendeley":{"formattedCitation":"(7)","plainTextFormattedCitation":"(7)","previouslyFormattedCitation":"(7)"},"properties":{"noteIndex":0},"schema":"https://github.com/citation-style-language/schema/raw/master/csl-citation.json"}</w:instrText>
      </w:r>
      <w:r w:rsidRPr="003F0413">
        <w:fldChar w:fldCharType="separate"/>
      </w:r>
      <w:r w:rsidRPr="003F0413">
        <w:t>(7)</w:t>
      </w:r>
      <w:r w:rsidRPr="003F0413">
        <w:fldChar w:fldCharType="end"/>
      </w:r>
      <w:r w:rsidRPr="003F0413">
        <w:t>.</w:t>
      </w:r>
    </w:p>
    <w:p w14:paraId="095F8660" w14:textId="77777777" w:rsidR="003F0413" w:rsidRPr="003F0413" w:rsidRDefault="003F0413" w:rsidP="003F0413">
      <w:pPr>
        <w:pStyle w:val="body-11111"/>
      </w:pPr>
      <w:r w:rsidRPr="003F0413">
        <w:t xml:space="preserve">Compared to other studies' findings, Kumari et al. demonstrated an 84% regression of aortic valve disease post-surgical repair, with residual VSD decreasing to 27% after one year of follow-up </w:t>
      </w:r>
      <w:r w:rsidRPr="003F0413">
        <w:fldChar w:fldCharType="begin" w:fldLock="1"/>
      </w:r>
      <w:r w:rsidRPr="003F0413">
        <w:instrText>ADDIN CSL_CITATION {"citationItems":[{"id":"ITEM-1","itemData":{"DOI":"10.7759/cureus.5102","ISSN":"2168-8184","author":[{"dropping-particle":"","family":"Kumari","given":"Veena","non-dropping-particle":"","parse-names":false,"suffix":""},{"dropping-particle":"","family":"Shaikh","given":"Abdul S","non-dropping-particle":"","parse-names":false,"suffix":""},{"dropping-particle":"","family":"Zakai","given":"Saad B","non-dropping-particle":"","parse-names":false,"suffix":""},{"dropping-particle":"","family":"Kumar","given":"Naresh","non-dropping-particle":"","parse-names":false,"suffix":""},{"dropping-particle":"","family":"Bangash","given":"Sohail K","non-dropping-particle":"","parse-names":false,"suffix":""},{"dropping-particle":"","family":"Patel","given":"Najma","non-dropping-particle":"","parse-names":false,"suffix":""}],"container-title":"Cureus","id":"ITEM-1","issue":"7","issued":{"date-parts":[["2019","7","8"]]},"page":"e5102","title":"Incidence of Aortic Regurgitation in Association with Type of Ventricular Septal Defects and its Immediate and Intermediate Outcome after Surgical Closure","type":"article-journal","volume":"11"},"uris":["http://www.mendeley.com/documents/?uuid=4c69a700-7e60-4c4d-99c2-f291b5a33a4e"]}],"mendeley":{"formattedCitation":"(3)","plainTextFormattedCitation":"(3)","previouslyFormattedCitation":"(3)"},"properties":{"noteIndex":0},"schema":"https://github.com/citation-style-language/schema/raw/master/csl-citation.json"}</w:instrText>
      </w:r>
      <w:r w:rsidRPr="003F0413">
        <w:fldChar w:fldCharType="separate"/>
      </w:r>
      <w:r w:rsidRPr="003F0413">
        <w:t>(3)</w:t>
      </w:r>
      <w:r w:rsidRPr="003F0413">
        <w:fldChar w:fldCharType="end"/>
      </w:r>
      <w:r w:rsidRPr="003F0413">
        <w:t xml:space="preserve">. Additionally, they highlighted a favorable prognosis for aortic valve repair, particularly at an earlier age. Waqar et al, observed 94% showing improvement. Residual VSD was evident in only two patients (2.8%) </w:t>
      </w:r>
      <w:r w:rsidRPr="003F0413">
        <w:fldChar w:fldCharType="begin" w:fldLock="1"/>
      </w:r>
      <w:r w:rsidRPr="003F0413">
        <w:instrText>ADDIN CSL_CITATION {"citationItems":[{"id":"ITEM-1","itemData":{"DOI":"10.12669/pjms.37.3.3067","ISSN":"1681-715X","abstract":"Objective: To analyze the outcome of repair of aortic valve disease associated with various types of ventricular septal defect. Methods: In a retrospective observational study design, data of seventy-two patients of ventricular septal defect (VSD) associated with aortic valve prolapse (AVP) and aortic regurgitation (AR) who was operated in Punjab Institute of cardiology from May 2016 to April 2020 was collected. Depending on presence of AR, all patients were divided in four groups. Group-I (VSD and AVP but no AR) had fifteen patients. Only VSD was closed in this group. Group-II (VSD and Mild AR) had forty patients, only VSD was closed in this group as well. Group-III (VSD and Moderate AR) had ten patients, VSD closure and aortic valve repair was done. Group-IV (VSD and severe AR) had seven patients. Aortic valve was repaired in five patients and replaced (AVR) in two patients along with VSD closure. Associated anomalies were addressed as well. Results: Group-I: Twelve out of fifteen patients (80%) showed no post-operative AR. While two patients (13.3%) showed Trace AR. Single patient (6.6%) showed mild AR. There results were unchanged after mean follow up of 36 months. Group-II: Eight out of forty patients (20%) had no AR, while eight (20%) had trace AR. Twenty-three (57.5%) patients had mild AR. Single (2.5%) patient had moderate AR. After follow up of 24 months the patient with moderate AR progressed to severe AR. We are planning to do Aortic Valve Replacement (AVR) in this case. Rest of cases showed no progression of disease. Group-III: Two out of ten patients (20%) had no AR, four (40%) had trace AR, while four (40%) had mild AR. Mean follow up was 42 months (2.5 years). Neither trace nor mild AR progressed to severe or moderate AR. Group-IV: Among seven patients, five underwent repair while two had AVR. Out of five patients who underwent aortic valve repair, four patients (57.1%) were declared mild AR, while severe AR was converted to moderate AR in single patient (14.28%). Mean follow up was 18 months. The moderate AR patient has progressed to severe AR for last six months and we are planning to do AVR in this patient. Postoperative echo of patients with AVR showed adequately functioning aortic valve with AVPG mean 10 mmHg and 15 mm Hg respectively, with no residual AR. Conclusions: Aortic regurgitation associated with VSD is a congenital lesion with continuously active aortic valve disease resulting in significant morbidity and mortality. Early d…","author":[{"dropping-particle":"","family":"Waqar","given":"Tariq","non-dropping-particle":"","parse-names":false,"suffix":""},{"dropping-particle":"","family":"Ali Rizvi","given":"Muhammad Farhan","non-dropping-particle":"","parse-names":false,"suffix":""},{"dropping-particle":"","family":"Abdul Nasir","given":"Jamal","non-dropping-particle":"","parse-names":false,"suffix":""},{"dropping-particle":"","family":"Khan","given":"Kamran","non-dropping-particle":"","parse-names":false,"suffix":""}],"container-title":"Pakistan Journal of Medical Sciences","id":"ITEM-1","issue":"3","issued":{"date-parts":[["2021","3","26"]]},"page":"706-10","title":"Surgical outcome of repair of aortic valve prolapse and regurgitation associated with ventricular septal defect","type":"article-journal","volume":"37"},"uris":["http://www.mendeley.com/documents/?uuid=b932429c-51f8-4260-b56c-e8e42bb33528"]}],"mendeley":{"formattedCitation":"(4)","plainTextFormattedCitation":"(4)","previouslyFormattedCitation":"(4)"},"properties":{"noteIndex":0},"schema":"https://github.com/citation-style-language/schema/raw/master/csl-citation.json"}</w:instrText>
      </w:r>
      <w:r w:rsidRPr="003F0413">
        <w:fldChar w:fldCharType="separate"/>
      </w:r>
      <w:r w:rsidRPr="003F0413">
        <w:t>(4)</w:t>
      </w:r>
      <w:r w:rsidRPr="003F0413">
        <w:fldChar w:fldCharType="end"/>
      </w:r>
      <w:r w:rsidRPr="003F0413">
        <w:t xml:space="preserve">. In our study, we observed a higher rate of regression in aortic valve disease, with 100% showing improvement. Only one patient is showing minimal residual flow post closure VSD (12.5%). </w:t>
      </w:r>
    </w:p>
    <w:p w14:paraId="30B2CD6B" w14:textId="77777777" w:rsidR="003F0413" w:rsidRPr="003F0413" w:rsidRDefault="003F0413" w:rsidP="003F0413">
      <w:pPr>
        <w:pStyle w:val="body-11111"/>
      </w:pPr>
      <w:r w:rsidRPr="003F0413">
        <w:t>Further studies with larger sample sizes and longer follow-up periods are warranted to validate these findings and elucidate the long-term durability and clinical implications of aortic valve repair using the Trussler technique in pediatric patients.</w:t>
      </w:r>
    </w:p>
    <w:p w14:paraId="6D95364E" w14:textId="77777777" w:rsidR="003F0413" w:rsidRPr="003F0413" w:rsidRDefault="003F0413" w:rsidP="003F0413">
      <w:pPr>
        <w:pStyle w:val="H-1new"/>
      </w:pPr>
      <w:r w:rsidRPr="003F0413">
        <w:t>CONCLUSION</w:t>
      </w:r>
    </w:p>
    <w:p w14:paraId="7AA46567" w14:textId="27199198" w:rsidR="003F0413" w:rsidRDefault="003F0413" w:rsidP="000B3FB1">
      <w:pPr>
        <w:pStyle w:val="body-11111"/>
      </w:pPr>
      <w:r w:rsidRPr="003F0413">
        <w:t>Aortic valve repair utilizing the Trussler technique is a viable treatment option for pediatric patients with VSD and AR, offering favorable surgical outcomes and significant improvements in valve function. This case series contributes valuable insights into the management of complex aortic valve pathologies in this population, highlighting the importance of tailored surgical approaches to optimize patient outcomes and quality of life</w:t>
      </w:r>
    </w:p>
    <w:bookmarkEnd w:id="0"/>
    <w:p w14:paraId="166A035D" w14:textId="420F7CF4" w:rsidR="00C45AE3" w:rsidRPr="00D04BEA" w:rsidRDefault="00C45AE3" w:rsidP="00C45AE3">
      <w:pPr>
        <w:pStyle w:val="h-1BLUE"/>
        <w:rPr>
          <w:lang w:eastAsia="de-DE" w:bidi="en-US"/>
        </w:rPr>
      </w:pPr>
      <w:r w:rsidRPr="00D04BEA">
        <w:rPr>
          <w:lang w:eastAsia="de-DE" w:bidi="en-US"/>
        </w:rPr>
        <w:t>REFERENCES</w:t>
      </w:r>
    </w:p>
    <w:p w14:paraId="1BB11769" w14:textId="77777777" w:rsidR="003F0413" w:rsidRPr="003F0413" w:rsidRDefault="003F0413" w:rsidP="003F0413">
      <w:pPr>
        <w:pStyle w:val="number1"/>
        <w:rPr>
          <w:color w:val="000000" w:themeColor="text1"/>
        </w:rPr>
      </w:pPr>
      <w:proofErr w:type="spellStart"/>
      <w:r w:rsidRPr="003F0413">
        <w:rPr>
          <w:color w:val="000000" w:themeColor="text1"/>
        </w:rPr>
        <w:t>Dakkak</w:t>
      </w:r>
      <w:proofErr w:type="spellEnd"/>
      <w:r w:rsidRPr="003F0413">
        <w:rPr>
          <w:color w:val="000000" w:themeColor="text1"/>
        </w:rPr>
        <w:t xml:space="preserve">, W Alahmadi, M Oliver T. Ventricular Septal Defect. In: </w:t>
      </w:r>
      <w:proofErr w:type="spellStart"/>
      <w:r w:rsidRPr="003F0413">
        <w:rPr>
          <w:color w:val="000000" w:themeColor="text1"/>
        </w:rPr>
        <w:t>StatPearls</w:t>
      </w:r>
      <w:proofErr w:type="spellEnd"/>
      <w:r w:rsidRPr="003F0413">
        <w:rPr>
          <w:color w:val="000000" w:themeColor="text1"/>
        </w:rPr>
        <w:t xml:space="preserve"> [Internet]. Treasure Island [FL]: </w:t>
      </w:r>
      <w:proofErr w:type="spellStart"/>
      <w:r w:rsidRPr="003F0413">
        <w:rPr>
          <w:color w:val="000000" w:themeColor="text1"/>
        </w:rPr>
        <w:t>StatPearls</w:t>
      </w:r>
      <w:proofErr w:type="spellEnd"/>
      <w:r w:rsidRPr="003F0413">
        <w:rPr>
          <w:color w:val="000000" w:themeColor="text1"/>
        </w:rPr>
        <w:t xml:space="preserve"> Publishing; 2024. </w:t>
      </w:r>
    </w:p>
    <w:p w14:paraId="73DBCCF1" w14:textId="12E00B69" w:rsidR="003F0413" w:rsidRPr="003F0413" w:rsidRDefault="003F0413" w:rsidP="003F0413">
      <w:pPr>
        <w:pStyle w:val="number1"/>
        <w:rPr>
          <w:color w:val="000000" w:themeColor="text1"/>
        </w:rPr>
      </w:pPr>
      <w:r w:rsidRPr="003F0413">
        <w:rPr>
          <w:color w:val="000000" w:themeColor="text1"/>
        </w:rPr>
        <w:t>Kumar A, Kumar P. Echocardiographic Study of Ventricular Septal Defect in 1- to 12-Year-Old Children Visiting a Tertiary Care Center in Patna, India. Cureus. 2023 Oct 2;15(10</w:t>
      </w:r>
      <w:proofErr w:type="gramStart"/>
      <w:r w:rsidRPr="003F0413">
        <w:rPr>
          <w:color w:val="000000" w:themeColor="text1"/>
        </w:rPr>
        <w:t>):e</w:t>
      </w:r>
      <w:proofErr w:type="gramEnd"/>
      <w:r w:rsidRPr="003F0413">
        <w:rPr>
          <w:color w:val="000000" w:themeColor="text1"/>
        </w:rPr>
        <w:t xml:space="preserve">46363. </w:t>
      </w:r>
    </w:p>
    <w:p w14:paraId="5252236C" w14:textId="7BAACD4B" w:rsidR="003F0413" w:rsidRPr="003F0413" w:rsidRDefault="003F0413" w:rsidP="003F0413">
      <w:pPr>
        <w:pStyle w:val="number1"/>
        <w:rPr>
          <w:color w:val="000000" w:themeColor="text1"/>
        </w:rPr>
      </w:pPr>
      <w:r w:rsidRPr="003F0413">
        <w:rPr>
          <w:color w:val="000000" w:themeColor="text1"/>
        </w:rPr>
        <w:t>Kumari V, Shaikh AS, Zakai SB, Kumar N, Bangash SK, Patel N. Incidence of Aortic Regurgitation in Association with Type of Ventricular Septal Defects and its Immediate and Intermediate Outcome after Surgical Closure. Cureus. 2019 Jul 8;11(7</w:t>
      </w:r>
      <w:proofErr w:type="gramStart"/>
      <w:r w:rsidRPr="003F0413">
        <w:rPr>
          <w:color w:val="000000" w:themeColor="text1"/>
        </w:rPr>
        <w:t>):e</w:t>
      </w:r>
      <w:proofErr w:type="gramEnd"/>
      <w:r w:rsidRPr="003F0413">
        <w:rPr>
          <w:color w:val="000000" w:themeColor="text1"/>
        </w:rPr>
        <w:t xml:space="preserve">5102. </w:t>
      </w:r>
    </w:p>
    <w:p w14:paraId="3425D966" w14:textId="01056530" w:rsidR="003F0413" w:rsidRPr="003F0413" w:rsidRDefault="003F0413" w:rsidP="003F0413">
      <w:pPr>
        <w:pStyle w:val="number1"/>
        <w:rPr>
          <w:color w:val="000000" w:themeColor="text1"/>
        </w:rPr>
      </w:pPr>
      <w:r w:rsidRPr="003F0413">
        <w:rPr>
          <w:color w:val="000000" w:themeColor="text1"/>
        </w:rPr>
        <w:lastRenderedPageBreak/>
        <w:t xml:space="preserve">Waqar T, Ali Rizvi MF, Abdul Nasir J, Khan K. Surgical outcome of repair of aortic valve </w:t>
      </w:r>
      <w:proofErr w:type="gramStart"/>
      <w:r w:rsidRPr="003F0413">
        <w:rPr>
          <w:color w:val="000000" w:themeColor="text1"/>
        </w:rPr>
        <w:t>prolapse</w:t>
      </w:r>
      <w:proofErr w:type="gramEnd"/>
      <w:r w:rsidRPr="003F0413">
        <w:rPr>
          <w:color w:val="000000" w:themeColor="text1"/>
        </w:rPr>
        <w:t xml:space="preserve"> and regurgitation associated with ventricular septal defect. Pakistan J Med Sci. 2021 Mar 26;37(3):706–10. </w:t>
      </w:r>
    </w:p>
    <w:p w14:paraId="2B11FEDD" w14:textId="33541596" w:rsidR="003F0413" w:rsidRPr="003F0413" w:rsidRDefault="003F0413" w:rsidP="003F0413">
      <w:pPr>
        <w:pStyle w:val="number1"/>
        <w:rPr>
          <w:color w:val="000000" w:themeColor="text1"/>
        </w:rPr>
      </w:pPr>
      <w:r w:rsidRPr="003F0413">
        <w:rPr>
          <w:color w:val="000000" w:themeColor="text1"/>
        </w:rPr>
        <w:t xml:space="preserve">Waqar T, Ali Rizvi MF, Baig AR. Doubly committed </w:t>
      </w:r>
      <w:proofErr w:type="spellStart"/>
      <w:r w:rsidRPr="003F0413">
        <w:rPr>
          <w:color w:val="000000" w:themeColor="text1"/>
        </w:rPr>
        <w:t>Subarterial</w:t>
      </w:r>
      <w:proofErr w:type="spellEnd"/>
      <w:r w:rsidRPr="003F0413">
        <w:rPr>
          <w:color w:val="000000" w:themeColor="text1"/>
        </w:rPr>
        <w:t xml:space="preserve"> Ventricular Septal defect repair: An experience of 51 cases. Pakistan J Med Sci. 2017 Oct 9;33(5):1112–6. </w:t>
      </w:r>
    </w:p>
    <w:p w14:paraId="6C6B31D5" w14:textId="04005937" w:rsidR="003F0413" w:rsidRPr="003F0413" w:rsidRDefault="003F0413" w:rsidP="003F0413">
      <w:pPr>
        <w:pStyle w:val="number1"/>
        <w:rPr>
          <w:color w:val="000000" w:themeColor="text1"/>
        </w:rPr>
      </w:pPr>
      <w:r w:rsidRPr="003F0413">
        <w:rPr>
          <w:color w:val="000000" w:themeColor="text1"/>
        </w:rPr>
        <w:t xml:space="preserve">Sehar T, Sheikh A, Kanwal A. To Identify Pattern of Congenital Heart Diseases in a Newly Developed Tertiary Care Unit. Pakistan Armed Forces Med J. 2019;69(4):831–6. </w:t>
      </w:r>
    </w:p>
    <w:p w14:paraId="6763B881" w14:textId="1E44023A" w:rsidR="003F0413" w:rsidRPr="003F0413" w:rsidRDefault="003F0413" w:rsidP="003F0413">
      <w:pPr>
        <w:pStyle w:val="number1"/>
        <w:rPr>
          <w:color w:val="000000" w:themeColor="text1"/>
        </w:rPr>
      </w:pPr>
      <w:r w:rsidRPr="003F0413">
        <w:rPr>
          <w:color w:val="000000" w:themeColor="text1"/>
        </w:rPr>
        <w:t xml:space="preserve">Salih H, Ismail S, Kabbani MS, Abu-Sulaiman RM. Predictors for the outcome of aortic regurgitation after cardiac surgery in patients with ventricular septal defect and aortic cusp prolapse in Saudi patients. Hear Views. 2016;17(3):83. </w:t>
      </w:r>
    </w:p>
    <w:p w14:paraId="77AA1E14" w14:textId="14D0EEC5" w:rsidR="003F0413" w:rsidRPr="003F0413" w:rsidRDefault="003F0413" w:rsidP="003F0413">
      <w:pPr>
        <w:pStyle w:val="number1"/>
        <w:rPr>
          <w:color w:val="000000" w:themeColor="text1"/>
        </w:rPr>
      </w:pPr>
      <w:r w:rsidRPr="003F0413">
        <w:rPr>
          <w:color w:val="000000" w:themeColor="text1"/>
        </w:rPr>
        <w:t>Žáček P, Vojáček J, Dominik J, Harrer J. A history of the surgical treatment of aortic regurgitation. Cor Vasa. 2015 Apr 1;57(2</w:t>
      </w:r>
      <w:proofErr w:type="gramStart"/>
      <w:r w:rsidRPr="003F0413">
        <w:rPr>
          <w:color w:val="000000" w:themeColor="text1"/>
        </w:rPr>
        <w:t>):e</w:t>
      </w:r>
      <w:proofErr w:type="gramEnd"/>
      <w:r w:rsidRPr="003F0413">
        <w:rPr>
          <w:color w:val="000000" w:themeColor="text1"/>
        </w:rPr>
        <w:t xml:space="preserve">149–55. </w:t>
      </w:r>
    </w:p>
    <w:p w14:paraId="5450D0B6" w14:textId="407D26AB" w:rsidR="003F0413" w:rsidRPr="003F0413" w:rsidRDefault="003F0413" w:rsidP="003F0413">
      <w:pPr>
        <w:pStyle w:val="number1"/>
        <w:rPr>
          <w:color w:val="000000" w:themeColor="text1"/>
        </w:rPr>
      </w:pPr>
      <w:r w:rsidRPr="003F0413">
        <w:rPr>
          <w:color w:val="000000" w:themeColor="text1"/>
        </w:rPr>
        <w:t xml:space="preserve">Giridhara P, </w:t>
      </w:r>
      <w:proofErr w:type="spellStart"/>
      <w:r w:rsidRPr="003F0413">
        <w:rPr>
          <w:color w:val="000000" w:themeColor="text1"/>
        </w:rPr>
        <w:t>Poonia</w:t>
      </w:r>
      <w:proofErr w:type="spellEnd"/>
      <w:r w:rsidRPr="003F0413">
        <w:rPr>
          <w:color w:val="000000" w:themeColor="text1"/>
        </w:rPr>
        <w:t xml:space="preserve"> A, Kumar DS, Ayyappan A, Krishnamoorthy KM, </w:t>
      </w:r>
      <w:proofErr w:type="spellStart"/>
      <w:r w:rsidRPr="003F0413">
        <w:rPr>
          <w:color w:val="000000" w:themeColor="text1"/>
        </w:rPr>
        <w:t>Sivasubramonian</w:t>
      </w:r>
      <w:proofErr w:type="spellEnd"/>
      <w:r w:rsidRPr="003F0413">
        <w:rPr>
          <w:color w:val="000000" w:themeColor="text1"/>
        </w:rPr>
        <w:t xml:space="preserve"> S, et al. Postoperative Aortic Regurgitation in Outflow Ventricular Septal Defect: Determinants of Outcome. Semin Thorac Cardiovasc Surg. 2022;34(2):680–8. </w:t>
      </w:r>
    </w:p>
    <w:p w14:paraId="3B63C23D" w14:textId="1E6A6616" w:rsidR="003F0413" w:rsidRPr="003F0413" w:rsidRDefault="003F0413" w:rsidP="003F0413">
      <w:pPr>
        <w:pStyle w:val="number1"/>
        <w:rPr>
          <w:color w:val="000000" w:themeColor="text1"/>
        </w:rPr>
      </w:pPr>
      <w:r w:rsidRPr="003F0413">
        <w:rPr>
          <w:color w:val="000000" w:themeColor="text1"/>
        </w:rPr>
        <w:t xml:space="preserve">Jung H, Cho JY, Lee Y. Progression of Aortic Regurgitation After </w:t>
      </w:r>
      <w:proofErr w:type="spellStart"/>
      <w:r w:rsidRPr="003F0413">
        <w:rPr>
          <w:color w:val="000000" w:themeColor="text1"/>
        </w:rPr>
        <w:t>Subarterial</w:t>
      </w:r>
      <w:proofErr w:type="spellEnd"/>
      <w:r w:rsidRPr="003F0413">
        <w:rPr>
          <w:color w:val="000000" w:themeColor="text1"/>
        </w:rPr>
        <w:t xml:space="preserve"> Ventricular Septal Defect Repair: Optimal Timing of the Operation. Pediatr Cardiol. 2019 Dec;40(8):1696–702. </w:t>
      </w:r>
    </w:p>
    <w:p w14:paraId="62C95552" w14:textId="20209E6C" w:rsidR="0003100E" w:rsidRPr="003F0413" w:rsidRDefault="003F0413" w:rsidP="003F0413">
      <w:pPr>
        <w:pStyle w:val="number1"/>
        <w:rPr>
          <w:color w:val="000000" w:themeColor="text1"/>
        </w:rPr>
      </w:pPr>
      <w:r w:rsidRPr="003F0413">
        <w:rPr>
          <w:color w:val="000000" w:themeColor="text1"/>
        </w:rPr>
        <w:t>Krishnasamy S, Sivalingam S, Dillon J, Mokhtar RAR, Yakub A, Singh R. Syndrome of Ventricular Septal Defect and Aortic Regurgitation - A 22-Year Review of its Management. Brazilian J Cardiovasc Surg. 2021 Dec 3;36(6):807–</w:t>
      </w:r>
      <w:proofErr w:type="gramStart"/>
      <w:r w:rsidRPr="003F0413">
        <w:rPr>
          <w:color w:val="000000" w:themeColor="text1"/>
        </w:rPr>
        <w:t>16.</w:t>
      </w:r>
      <w:r w:rsidR="000B3FB1" w:rsidRPr="003F0413">
        <w:rPr>
          <w:color w:val="000000" w:themeColor="text1"/>
        </w:rPr>
        <w:t>.</w:t>
      </w:r>
      <w:proofErr w:type="gramEnd"/>
      <w:r w:rsidR="00B44107" w:rsidRPr="003F0413">
        <w:rPr>
          <w:color w:val="000000" w:themeColor="text1"/>
        </w:rPr>
        <w:fldChar w:fldCharType="begin" w:fldLock="1"/>
      </w:r>
      <w:r w:rsidR="00B44107" w:rsidRPr="003F0413">
        <w:rPr>
          <w:color w:val="000000" w:themeColor="text1"/>
        </w:rPr>
        <w:instrText xml:space="preserve">ADDIN Mendeley Bibliography CSL_BIBLIOGRAPHY </w:instrText>
      </w:r>
      <w:r w:rsidR="00B44107" w:rsidRPr="003F0413">
        <w:rPr>
          <w:color w:val="000000" w:themeColor="text1"/>
        </w:rPr>
        <w:fldChar w:fldCharType="separate"/>
      </w:r>
      <w:r w:rsidR="00F43304" w:rsidRPr="003F0413">
        <w:rPr>
          <w:color w:val="000000" w:themeColor="text1"/>
        </w:rPr>
        <w:t>.</w:t>
      </w:r>
      <w:r w:rsidR="00B44107" w:rsidRPr="003F0413">
        <w:rPr>
          <w:color w:val="000000" w:themeColor="text1"/>
        </w:rPr>
        <w:fldChar w:fldCharType="end"/>
      </w:r>
    </w:p>
    <w:p w14:paraId="6A1BC0C1" w14:textId="77777777" w:rsidR="000B3FB1" w:rsidRPr="000B3FB1" w:rsidRDefault="000B3FB1" w:rsidP="000B3FB1">
      <w:pPr>
        <w:pStyle w:val="number1"/>
        <w:numPr>
          <w:ilvl w:val="0"/>
          <w:numId w:val="0"/>
        </w:numPr>
        <w:ind w:left="490"/>
        <w:rPr>
          <w:rStyle w:val="Hyperlink"/>
          <w:color w:val="000000" w:themeColor="text1"/>
        </w:rPr>
      </w:pPr>
    </w:p>
    <w:p w14:paraId="60DB2658" w14:textId="77777777" w:rsidR="0003100E" w:rsidRPr="00C50BAE" w:rsidRDefault="0003100E" w:rsidP="0003100E">
      <w:pPr>
        <w:pStyle w:val="number-10"/>
        <w:numPr>
          <w:ilvl w:val="0"/>
          <w:numId w:val="0"/>
        </w:numPr>
        <w:ind w:left="389" w:hanging="274"/>
      </w:pPr>
      <w:r w:rsidRPr="00C50BAE">
        <w:rPr>
          <w:noProof/>
          <w:sz w:val="3"/>
        </w:rPr>
        <mc:AlternateContent>
          <mc:Choice Requires="wpg">
            <w:drawing>
              <wp:inline distT="0" distB="0" distL="0" distR="0" wp14:anchorId="6E8FBD79" wp14:editId="4D502846">
                <wp:extent cx="6256401" cy="18302"/>
                <wp:effectExtent l="0" t="0" r="11430" b="20320"/>
                <wp:docPr id="454103185" name="Group 454103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6401" cy="18302"/>
                          <a:chOff x="-4078" y="12"/>
                          <a:chExt cx="6406274" cy="20434"/>
                        </a:xfrm>
                      </wpg:grpSpPr>
                      <wps:wsp>
                        <wps:cNvPr id="1613863638" name="Graphic 14"/>
                        <wps:cNvSpPr/>
                        <wps:spPr>
                          <a:xfrm>
                            <a:off x="-4078" y="12"/>
                            <a:ext cx="6400801" cy="19685"/>
                          </a:xfrm>
                          <a:custGeom>
                            <a:avLst/>
                            <a:gdLst/>
                            <a:ahLst/>
                            <a:cxnLst/>
                            <a:rect l="l" t="t" r="r" b="b"/>
                            <a:pathLst>
                              <a:path w="6400800" h="19685">
                                <a:moveTo>
                                  <a:pt x="6400800" y="0"/>
                                </a:moveTo>
                                <a:lnTo>
                                  <a:pt x="0" y="0"/>
                                </a:lnTo>
                                <a:lnTo>
                                  <a:pt x="0" y="508"/>
                                </a:lnTo>
                                <a:lnTo>
                                  <a:pt x="0" y="3543"/>
                                </a:lnTo>
                                <a:lnTo>
                                  <a:pt x="0" y="19672"/>
                                </a:lnTo>
                                <a:lnTo>
                                  <a:pt x="6400800" y="19672"/>
                                </a:lnTo>
                                <a:lnTo>
                                  <a:pt x="6400800" y="0"/>
                                </a:lnTo>
                                <a:close/>
                              </a:path>
                            </a:pathLst>
                          </a:custGeom>
                          <a:solidFill>
                            <a:srgbClr val="9F9F9F"/>
                          </a:solidFill>
                        </wps:spPr>
                        <wps:bodyPr wrap="square" lIns="0" tIns="0" rIns="0" bIns="0" rtlCol="0">
                          <a:prstTxWarp prst="textNoShape">
                            <a:avLst/>
                          </a:prstTxWarp>
                          <a:noAutofit/>
                        </wps:bodyPr>
                      </wps:wsp>
                      <wps:wsp>
                        <wps:cNvPr id="1058271000" name="Graphic 15"/>
                        <wps:cNvSpPr/>
                        <wps:spPr>
                          <a:xfrm>
                            <a:off x="63990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793652732" name="Graphic 16"/>
                        <wps:cNvSpPr/>
                        <wps:spPr>
                          <a:xfrm>
                            <a:off x="0" y="520"/>
                            <a:ext cx="6402070" cy="17145"/>
                          </a:xfrm>
                          <a:custGeom>
                            <a:avLst/>
                            <a:gdLst/>
                            <a:ahLst/>
                            <a:cxnLst/>
                            <a:rect l="l" t="t" r="r" b="b"/>
                            <a:pathLst>
                              <a:path w="6402070" h="17145">
                                <a:moveTo>
                                  <a:pt x="3048" y="3035"/>
                                </a:moveTo>
                                <a:lnTo>
                                  <a:pt x="0" y="3035"/>
                                </a:lnTo>
                                <a:lnTo>
                                  <a:pt x="0" y="16751"/>
                                </a:lnTo>
                                <a:lnTo>
                                  <a:pt x="3048" y="16751"/>
                                </a:lnTo>
                                <a:lnTo>
                                  <a:pt x="3048" y="3035"/>
                                </a:lnTo>
                                <a:close/>
                              </a:path>
                              <a:path w="6402070" h="17145">
                                <a:moveTo>
                                  <a:pt x="6402057" y="0"/>
                                </a:moveTo>
                                <a:lnTo>
                                  <a:pt x="6399022" y="0"/>
                                </a:lnTo>
                                <a:lnTo>
                                  <a:pt x="6399022" y="3035"/>
                                </a:lnTo>
                                <a:lnTo>
                                  <a:pt x="6402057" y="3035"/>
                                </a:lnTo>
                                <a:lnTo>
                                  <a:pt x="6402057" y="0"/>
                                </a:lnTo>
                                <a:close/>
                              </a:path>
                            </a:pathLst>
                          </a:custGeom>
                          <a:solidFill>
                            <a:srgbClr val="9F9F9F"/>
                          </a:solidFill>
                        </wps:spPr>
                        <wps:bodyPr wrap="square" lIns="0" tIns="0" rIns="0" bIns="0" rtlCol="0">
                          <a:prstTxWarp prst="textNoShape">
                            <a:avLst/>
                          </a:prstTxWarp>
                          <a:noAutofit/>
                        </wps:bodyPr>
                      </wps:wsp>
                      <wps:wsp>
                        <wps:cNvPr id="458842014" name="Graphic 17"/>
                        <wps:cNvSpPr/>
                        <wps:spPr>
                          <a:xfrm>
                            <a:off x="6399021"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256359702" name="Graphic 18"/>
                        <wps:cNvSpPr/>
                        <wps:spPr>
                          <a:xfrm>
                            <a:off x="0" y="1727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43008750" name="Graphic 19"/>
                        <wps:cNvSpPr/>
                        <wps:spPr>
                          <a:xfrm>
                            <a:off x="0" y="17271"/>
                            <a:ext cx="6402070" cy="3175"/>
                          </a:xfrm>
                          <a:custGeom>
                            <a:avLst/>
                            <a:gdLst/>
                            <a:ahLst/>
                            <a:cxnLst/>
                            <a:rect l="l" t="t" r="r" b="b"/>
                            <a:pathLst>
                              <a:path w="6402070" h="3175">
                                <a:moveTo>
                                  <a:pt x="6402057" y="0"/>
                                </a:moveTo>
                                <a:lnTo>
                                  <a:pt x="6399022" y="0"/>
                                </a:lnTo>
                                <a:lnTo>
                                  <a:pt x="3048" y="0"/>
                                </a:lnTo>
                                <a:lnTo>
                                  <a:pt x="0" y="0"/>
                                </a:lnTo>
                                <a:lnTo>
                                  <a:pt x="0" y="3048"/>
                                </a:lnTo>
                                <a:lnTo>
                                  <a:pt x="3048" y="3048"/>
                                </a:lnTo>
                                <a:lnTo>
                                  <a:pt x="6399022" y="3048"/>
                                </a:lnTo>
                                <a:lnTo>
                                  <a:pt x="6402057" y="3048"/>
                                </a:lnTo>
                                <a:lnTo>
                                  <a:pt x="640205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E23A39D" id="Group 454103185" o:spid="_x0000_s1026" style="width:492.65pt;height:1.45pt;mso-position-horizontal-relative:char;mso-position-vertical-relative:line" coordorigin="-40" coordsize="6406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o53igQAAEkYAAAOAAAAZHJzL2Uyb0RvYy54bWzsWVlv2zgQfl9g/4Og98bUbQtxikXbBAsU&#10;bYFmsc+0LNnCSqKWpI/8+x2SGpk+4shtghSLwIBJmcPRXN/MkL5+v60rZ51zUbJm6npXxHXyJmPz&#10;sllM3b/ub9+NXUdI2sxpxZp86j7kwn1/8/tv15s2zX22ZNU85w4waUS6aafuUso2HY1EtsxrKq5Y&#10;mzewWDBeUwmPfDGac7oB7nU18gmJRxvG5y1nWS4E/PrRLLo3mn9R5Jn8WhQil041dUE2qb+5/p6p&#10;79HNNU0XnLbLMuvEoD8gRU3LBl7as/pIJXVWvDxiVZcZZ4IV8ipj9YgVRZnlWgfQxiMH2txxtmq1&#10;Lot0s2h7M4FpD+z0w2yzL+s73n5vv3EjPUw/s+wfAXYZbdpFaq+r58WOeFvwWm0CJZyttuhDb9F8&#10;K50Mfoz9KA6J5zoZrHnjgPjG4tkS3KJ2vQtJAiGiVvulT7g5JLGfhGazT8IgVJtHNDVv1vL18mxa&#10;CCCxs5H4ORt9X9I216YXygbfuFPOQcbYC8ZxEAcgckNriOe7LnQ8LZsSAqiVOUFS9SQ6yx4Y61jt&#10;3mIhIePeYpN4HO0pTdNsJeRdzrTp6fqzkCaE5zijS5xl2wanHICgIFBpCEjXAQhw1wEIzIxDWirV&#10;PuVPNXU24DstCYBmCYprQdRqzdb5PdN0Ujmwp0Lng392NFVj0wIviwrXcGw1P0MTkXGnNq7iaFMF&#10;URgMIAPhEx1cIBqywdGws5W4jFpnEItvVjGRmyhVdtTh2tsW6GzvCVaV89uyqpQ1BV/MPlTcWVNw&#10;0+RWfTrVLDIIeQwpNZux+QNE5gZicOqKf1eU565T/dlA7KtchxOOkxlOuKw+MJ0RtSO5kPfbvylv&#10;nRamU1dCMH5hCAGaYpiB/IrA0KqdDftjJVlRqhjUshmJugeAowHBy+OSRGM/8QgBtQ9wqeEzGJdx&#10;MJkQH/IVxGkXgzRFaAZeEplkpGfGywhs27FoLygHzw9LIwVgUk+UF3ZwM9EckDDZQ9qOYD/sh+NR&#10;szQKIwscD945nPJloPPJV5836Bx3E4jnDgxY0pJJEEd+EvhH0ImVFQdDp0vcftdTIWggtfokgUXd&#10;ASRe+Jr1zEii6pkW5BHwmH4kIAGKeh4/FiFiAke7WHlxEnlnqxVAp2uFhpOeePlRCdor6QNMoF0W&#10;DUshJmFC7DxZ2G3KE1Lvm8wW4SLil0kqb/VYHbNOHVFOJ5UwGo9DONBA735QjpOLcopdjoMo0gnp&#10;VD32ggmkmNcuyEaKR5LKMDgNr8hekHjaHlbzuY+hvg24gBSNiJyOcolqAfGoMLidfavJl8HHg1Nz&#10;EEFIH9dkfSy6sCZ7CfTGCh2noPPLt7KmJGJgni/FSIXhi6Ndh3WVfaKVxQ4A6vEgysP3Pg9s3qrO&#10;ZbCB2wC4O0kiSKIHVWdyUdUxSfgEavZ62dcETi/IuWOg3UNhgD4GH7s5Q1oED479QW8fkbiMo421&#10;86yMnZ8Rj7YWT7K1zXMR8aFSzwP2/1GN1BezcF+tL7+6u3V1IW4/6yui3T8AN/8BAAD//wMAUEsD&#10;BBQABgAIAAAAIQC78a+X2wAAAAMBAAAPAAAAZHJzL2Rvd25yZXYueG1sTI9Ba8JAEIXvhf6HZQq9&#10;1U0Ui8ZsRER7kkJVEG9jdkyC2dmQXZP477vtpb0MPN7jvW/S5WBq0VHrKssK4lEEgji3uuJCwfGw&#10;fZuBcB5ZY22ZFDzIwTJ7fkox0bbnL+r2vhChhF2CCkrvm0RKl5dk0I1sQxy8q20N+iDbQuoW+1Bu&#10;ajmOondpsOKwUGJD65Ly2/5uFHz02K8m8abb3a7rx/kw/TztYlLq9WVYLUB4GvxfGH7wAzpkgeli&#10;76ydqBWER/zvDd58Np2AuCgYz0FmqfzPnn0DAAD//wMAUEsBAi0AFAAGAAgAAAAhALaDOJL+AAAA&#10;4QEAABMAAAAAAAAAAAAAAAAAAAAAAFtDb250ZW50X1R5cGVzXS54bWxQSwECLQAUAAYACAAAACEA&#10;OP0h/9YAAACUAQAACwAAAAAAAAAAAAAAAAAvAQAAX3JlbHMvLnJlbHNQSwECLQAUAAYACAAAACEA&#10;tcKOd4oEAABJGAAADgAAAAAAAAAAAAAAAAAuAgAAZHJzL2Uyb0RvYy54bWxQSwECLQAUAAYACAAA&#10;ACEAu/Gvl9sAAAADAQAADwAAAAAAAAAAAAAAAADkBgAAZHJzL2Rvd25yZXYueG1sUEsFBgAAAAAE&#10;AAQA8wAAAOwHAAAAAA==&#10;">
                <v:shape id="Graphic 14" o:spid="_x0000_s1027" style="position:absolute;left:-40;width:64007;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huywAAAOMAAAAPAAAAZHJzL2Rvd25yZXYueG1sRI9PawIx&#10;EMXvBb9DmIK3mrULW1mNIhahghS0f85jMu6GbiZLkrrbb98cCj3OvDfv/Wa1GV0nbhSi9axgPitA&#10;EGtvLDcK3t/2DwsQMSEb7DyTgh+KsFlP7lZYGz/wiW7n1IgcwrFGBW1KfS1l1C05jDPfE2ft6oPD&#10;lMfQSBNwyOGuk49FUUmHlnNDiz3tWtJf52+n4FUf6ePYXcPl86CfT0/7wTZ2q9T0ftwuQSQa07/5&#10;7/rFZPxqXi6qsiozdP4pL0CufwEAAP//AwBQSwECLQAUAAYACAAAACEA2+H2y+4AAACFAQAAEwAA&#10;AAAAAAAAAAAAAAAAAAAAW0NvbnRlbnRfVHlwZXNdLnhtbFBLAQItABQABgAIAAAAIQBa9CxbvwAA&#10;ABUBAAALAAAAAAAAAAAAAAAAAB8BAABfcmVscy8ucmVsc1BLAQItABQABgAIAAAAIQBE9YhuywAA&#10;AOMAAAAPAAAAAAAAAAAAAAAAAAcCAABkcnMvZG93bnJldi54bWxQSwUGAAAAAAMAAwC3AAAA/wIA&#10;AAAA&#10;" path="m6400800,l,,,508,,3543,,19672r6400800,l6400800,xe" fillcolor="#9f9f9f" stroked="f">
                  <v:path arrowok="t"/>
                </v:shape>
                <v:shape id="Graphic 15" o:spid="_x0000_s1028" style="position:absolute;left:63990;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9TsygAAAOMAAAAPAAAAZHJzL2Rvd25yZXYueG1sRI/NTsMw&#10;EITvSLyDtUjcqN1KQEjrVlCExKVUDXBfxVsnIl5HtvPTt8cHJI67Ozsz32Y3u06MFGLrWcNyoUAQ&#10;1960bDV8fb7dFSBiQjbYeSYNF4qw215fbbA0fuITjVWyIptwLFFDk1JfShnrhhzGhe+J8+3sg8OU&#10;x2ClCThlc9fJlVIP0mHLOaHBnvYN1T/V4DTIQ/H0cjnuh95Wh4/XMEzfx9FqfXszP69BJJrTv/jv&#10;+93k+uq+WD0ulcoUmSkvQG5/AQAA//8DAFBLAQItABQABgAIAAAAIQDb4fbL7gAAAIUBAAATAAAA&#10;AAAAAAAAAAAAAAAAAABbQ29udGVudF9UeXBlc10ueG1sUEsBAi0AFAAGAAgAAAAhAFr0LFu/AAAA&#10;FQEAAAsAAAAAAAAAAAAAAAAAHwEAAF9yZWxzLy5yZWxzUEsBAi0AFAAGAAgAAAAhAJ9H1OzKAAAA&#10;4wAAAA8AAAAAAAAAAAAAAAAABwIAAGRycy9kb3ducmV2LnhtbFBLBQYAAAAAAwADALcAAAD+AgAA&#10;AAA=&#10;" path="m3047,l,,,3047r3047,l3047,xe" fillcolor="#e2e2e2" stroked="f">
                  <v:path arrowok="t"/>
                </v:shape>
                <v:shape id="Graphic 16" o:spid="_x0000_s1029" style="position:absolute;top:5;width:64020;height:171;visibility:visible;mso-wrap-style:square;v-text-anchor:top" coordsize="64020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R/yAAAAOMAAAAPAAAAZHJzL2Rvd25yZXYueG1sRE9La8JA&#10;EL4L/odlBG+6aYJJm7pKKwheLPgo9jhkp0lodjZkV5P++65Q8Djfe5brwTTiRp2rLSt4mkcgiAur&#10;ay4VnE/b2TMI55E1NpZJwS85WK/GoyXm2vZ8oNvRlyKEsMtRQeV9m0vpiooMurltiQP3bTuDPpxd&#10;KXWHfQg3jYyjKJUGaw4NFba0qaj4OV6Ngv49o9M+WWTm8lV/bqVNLx9NqtR0Mry9gvA0+If4373T&#10;YX72kqSLOEtiuP8UAJCrPwAAAP//AwBQSwECLQAUAAYACAAAACEA2+H2y+4AAACFAQAAEwAAAAAA&#10;AAAAAAAAAAAAAAAAW0NvbnRlbnRfVHlwZXNdLnhtbFBLAQItABQABgAIAAAAIQBa9CxbvwAAABUB&#10;AAALAAAAAAAAAAAAAAAAAB8BAABfcmVscy8ucmVsc1BLAQItABQABgAIAAAAIQBD8mR/yAAAAOMA&#10;AAAPAAAAAAAAAAAAAAAAAAcCAABkcnMvZG93bnJldi54bWxQSwUGAAAAAAMAAwC3AAAA/AIAAAAA&#10;" path="m3048,3035l,3035,,16751r3048,l3048,3035xem6402057,r-3035,l6399022,3035r3035,l6402057,xe" fillcolor="#9f9f9f" stroked="f">
                  <v:path arrowok="t"/>
                </v:shape>
                <v:shape id="Graphic 17" o:spid="_x0000_s1030" style="position:absolute;left:63990;top:35;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WWyQAAAOIAAAAPAAAAZHJzL2Rvd25yZXYueG1sRI9RS8Mw&#10;FIXfBf9DuMJexCUbVUpdNkQZ7KEUXMXnS3NtypqbksSt+/dGEHw8nHO+w9nsZjeKM4U4eNawWioQ&#10;xJ03A/caPtr9QwkiJmSDo2fScKUIu+3tzQYr4y/8Tudj6kWGcKxQg01pqqSMnSWHcekn4ux9+eAw&#10;ZRl6aQJeMtyNcq3Uk3Q4cF6wONGrpe50/HYa7rmpGzu0J/fWfrYq1LEZZa314m5+eQaRaE7/4b/2&#10;wWgoHsuyWKtVAb+X8h2Q2x8AAAD//wMAUEsBAi0AFAAGAAgAAAAhANvh9svuAAAAhQEAABMAAAAA&#10;AAAAAAAAAAAAAAAAAFtDb250ZW50X1R5cGVzXS54bWxQSwECLQAUAAYACAAAACEAWvQsW78AAAAV&#10;AQAACwAAAAAAAAAAAAAAAAAfAQAAX3JlbHMvLnJlbHNQSwECLQAUAAYACAAAACEAUfb1lskAAADi&#10;AAAADwAAAAAAAAAAAAAAAAAHAgAAZHJzL2Rvd25yZXYueG1sUEsFBgAAAAADAAMAtwAAAP0CAAAA&#10;AA==&#10;" path="m3047,l,,,13716r3047,l3047,xe" fillcolor="#e2e2e2" stroked="f">
                  <v:path arrowok="t"/>
                </v:shape>
                <v:shape id="Graphic 18" o:spid="_x0000_s1031" style="position:absolute;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ZYvxwAAAOMAAAAPAAAAZHJzL2Rvd25yZXYueG1sRE9PT8Iw&#10;FL+b+B2aZ8JNWmeGMihETUgMnpheuD3W5zZYX5e2sPntqYmJx/f7/5br0XbiQj60jjU8TBUI4sqZ&#10;lmsNX5+b+2cQISIb7ByThh8KsF7d3iyxMG7gHV3KWIsUwqFADU2MfSFlqBqyGKauJ07ct/MWYzp9&#10;LY3HIYXbTmZKzaTFllNDgz29NVSdyrPVQK7CUg3bj4M7bk77Y5n7V5NrPbkbXxYgIo3xX/znfjdp&#10;fpbPHvP5k8rg96cEgFxdAQAA//8DAFBLAQItABQABgAIAAAAIQDb4fbL7gAAAIUBAAATAAAAAAAA&#10;AAAAAAAAAAAAAABbQ29udGVudF9UeXBlc10ueG1sUEsBAi0AFAAGAAgAAAAhAFr0LFu/AAAAFQEA&#10;AAsAAAAAAAAAAAAAAAAAHwEAAF9yZWxzLy5yZWxzUEsBAi0AFAAGAAgAAAAhANTVli/HAAAA4wAA&#10;AA8AAAAAAAAAAAAAAAAABwIAAGRycy9kb3ducmV2LnhtbFBLBQYAAAAAAwADALcAAAD7AgAAAAA=&#10;" path="m3048,l,,,3048r3048,l3048,xe" fillcolor="#9f9f9f" stroked="f">
                  <v:path arrowok="t"/>
                </v:shape>
                <v:shape id="Graphic 19" o:spid="_x0000_s1032" style="position:absolute;top:172;width:64020;height:32;visibility:visible;mso-wrap-style:square;v-text-anchor:top" coordsize="64020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8/ywAAAOIAAAAPAAAAZHJzL2Rvd25yZXYueG1sRI9dSwJB&#10;FIbvg/7DcIJuJGe0TN0cJQxBAhE/oNvDznF3cefMtjPp1q/vXARdvrxfPLNF52t1oTZWgS0M+gYU&#10;cR5cxYWF42H1MAEVE7LDOjBZ+KYIi/ntzQwzF668o8s+FUpGOGZooUypybSOeUkeYz80xOKdQusx&#10;iWwL7Vq8yriv9dCYZ+2xYnkosaFlSfl5/+XlJJy20/XPsLfaLnvHD35308+3jbX3d93rC6hEXfoP&#10;/7XXzsLo6dGYyXgkEIIkOKDnvwAAAP//AwBQSwECLQAUAAYACAAAACEA2+H2y+4AAACFAQAAEwAA&#10;AAAAAAAAAAAAAAAAAAAAW0NvbnRlbnRfVHlwZXNdLnhtbFBLAQItABQABgAIAAAAIQBa9CxbvwAA&#10;ABUBAAALAAAAAAAAAAAAAAAAAB8BAABfcmVscy8ucmVsc1BLAQItABQABgAIAAAAIQCtEb8/ywAA&#10;AOIAAAAPAAAAAAAAAAAAAAAAAAcCAABkcnMvZG93bnJldi54bWxQSwUGAAAAAAMAAwC3AAAA/wIA&#10;AAAA&#10;" path="m6402057,r-3035,l3048,,,,,3048r3048,l6399022,3048r3035,l6402057,xe" fillcolor="#e2e2e2" stroked="f">
                  <v:path arrowok="t"/>
                </v:shape>
                <w10:anchorlock/>
              </v:group>
            </w:pict>
          </mc:Fallback>
        </mc:AlternateContent>
      </w:r>
    </w:p>
    <w:sectPr w:rsidR="0003100E" w:rsidRPr="00C50BAE" w:rsidSect="00BB38DA">
      <w:headerReference w:type="default" r:id="rId14"/>
      <w:footerReference w:type="default" r:id="rId15"/>
      <w:pgSz w:w="11910" w:h="16840" w:code="9"/>
      <w:pgMar w:top="1440" w:right="1008" w:bottom="1440" w:left="1008" w:header="792"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632D" w14:textId="77777777" w:rsidR="00563C88" w:rsidRDefault="00563C88">
      <w:r>
        <w:separator/>
      </w:r>
    </w:p>
  </w:endnote>
  <w:endnote w:type="continuationSeparator" w:id="0">
    <w:p w14:paraId="0D1044BE" w14:textId="77777777" w:rsidR="00563C88" w:rsidRDefault="0056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ibertinus Serif">
    <w:altName w:val="Arial"/>
    <w:panose1 w:val="00000000000000000000"/>
    <w:charset w:val="00"/>
    <w:family w:val="modern"/>
    <w:notTrueType/>
    <w:pitch w:val="variable"/>
    <w:sig w:usb0="00000000" w:usb1="0200E5FB" w:usb2="00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BCA0" w14:textId="77777777" w:rsidR="00BB38DA" w:rsidRDefault="00BB38DA" w:rsidP="00BB38DA">
    <w:pPr>
      <w:pStyle w:val="Footer"/>
      <w:ind w:left="3240" w:firstLine="4680"/>
      <w:jc w:val="center"/>
    </w:pPr>
    <w:r w:rsidRPr="00C50BAE">
      <w:rPr>
        <w:noProof/>
        <w:color w:val="6411A0" w:themeColor="accent3" w:themeShade="80"/>
      </w:rPr>
      <mc:AlternateContent>
        <mc:Choice Requires="wps">
          <w:drawing>
            <wp:anchor distT="0" distB="0" distL="114300" distR="114300" simplePos="0" relativeHeight="487013376" behindDoc="1" locked="0" layoutInCell="1" allowOverlap="1" wp14:anchorId="487BEC1D" wp14:editId="551DF1E5">
              <wp:simplePos x="0" y="0"/>
              <wp:positionH relativeFrom="margin">
                <wp:align>left</wp:align>
              </wp:positionH>
              <wp:positionV relativeFrom="page">
                <wp:posOffset>9829800</wp:posOffset>
              </wp:positionV>
              <wp:extent cx="4292600" cy="198120"/>
              <wp:effectExtent l="0" t="0" r="12700" b="11430"/>
              <wp:wrapSquare wrapText="bothSides"/>
              <wp:docPr id="323818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7DF20" w14:textId="1B00D731" w:rsidR="00BB38DA" w:rsidRPr="00C50BAE" w:rsidRDefault="00BB38DA" w:rsidP="00BB38DA">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000218FE" w:rsidRPr="00C50BAE">
                            <w:rPr>
                              <w:color w:val="6411A0" w:themeColor="accent3" w:themeShade="80"/>
                              <w:sz w:val="22"/>
                            </w:rPr>
                            <w:t>|</w:t>
                          </w:r>
                          <w:r w:rsidR="000218FE" w:rsidRPr="00C50BAE">
                            <w:rPr>
                              <w:color w:val="6411A0" w:themeColor="accent3" w:themeShade="80"/>
                              <w:spacing w:val="-5"/>
                              <w:sz w:val="22"/>
                            </w:rPr>
                            <w:t xml:space="preserve"> </w:t>
                          </w:r>
                          <w:r w:rsidR="000218FE" w:rsidRPr="000218FE">
                            <w:rPr>
                              <w:color w:val="6411A0" w:themeColor="accent3" w:themeShade="80"/>
                              <w:sz w:val="22"/>
                            </w:rPr>
                            <w:t>Issue</w:t>
                          </w:r>
                          <w:r w:rsidR="00B60F01">
                            <w:rPr>
                              <w:color w:val="6411A0" w:themeColor="accent3" w:themeShade="80"/>
                              <w:sz w:val="22"/>
                            </w:rPr>
                            <w:t>:</w:t>
                          </w:r>
                          <w:r w:rsidR="000218FE" w:rsidRPr="000218FE">
                            <w:rPr>
                              <w:color w:val="6411A0" w:themeColor="accent3" w:themeShade="80"/>
                              <w:sz w:val="22"/>
                            </w:rPr>
                            <w:t xml:space="preserve"> </w:t>
                          </w:r>
                          <w:r w:rsidR="00B44107">
                            <w:rPr>
                              <w:color w:val="6411A0" w:themeColor="accent3" w:themeShade="80"/>
                              <w:sz w:val="2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EC1D" id="_x0000_t202" coordsize="21600,21600" o:spt="202" path="m,l,21600r21600,l21600,xe">
              <v:stroke joinstyle="miter"/>
              <v:path gradientshapeok="t" o:connecttype="rect"/>
            </v:shapetype>
            <v:shape id="Text Box 13" o:spid="_x0000_s1027" type="#_x0000_t202" style="position:absolute;left:0;text-align:left;margin-left:0;margin-top:774pt;width:338pt;height:15.6pt;z-index:-163031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Pa2AEAAJgDAAAOAAAAZHJzL2Uyb0RvYy54bWysU9tu3CAQfa/Uf0C8d+21qiix1huliVJV&#10;Si9S0g/AGGxUm6EDu/b26ztge9Mmb1Vf0DADh3PODLvraejZUaE3YCu+3eScKSuhMbat+Pen+3eX&#10;nPkgbCN6sKriJ+X59f7tm93oSlVAB32jkBGI9eXoKt6F4Mos87JTg/AbcMpSUQMOItAW26xBMRL6&#10;0GdFnl9kI2DjEKTynrJ3c5HvE77WSoavWnsVWF9x4hbSimmt45rtd6JsUbjOyIWG+AcWgzCWHj1D&#10;3Ykg2AHNK6jBSAQPOmwkDBlobaRKGkjNNn+h5rETTiUtZI53Z5v8/4OVX46P7huyMH2AiRqYRHj3&#10;APKHZxZuO2FbdYMIY6dEQw9vo2XZ6Hy5XI1W+9JHkHr8DA01WRwCJKBJ4xBdIZ2M0KkBp7PpagpM&#10;UvJ9cVVc5FSSVNteXW6L1JVMlOtthz58VDCwGFQcqakJXRwffIhsRLkeiY9ZuDd9nxrb278SdDBm&#10;EvtIeKYepnpiplmkRTE1NCeSgzCPC403BR3gL85GGpWK+58HgYqz/pMlS+JcrQGuQb0Gwkq6WvHA&#10;2Rzehnn+Dg5N2xHybLqFG7JNm6TomcVCl9qfhC6jGufrz3069fyh9r8BAAD//wMAUEsDBBQABgAI&#10;AAAAIQA7AHzr3QAAAAoBAAAPAAAAZHJzL2Rvd25yZXYueG1sTE9BTsMwELwj8QdrkbhRpxWkbRqn&#10;qhCckBBpOHB04m1iNV6H2G3D79me4DY7M5qdybeT68UZx2A9KZjPEhBIjTeWWgWf1evDCkSImozu&#10;PaGCHwywLW5vcp0Zf6ESz/vYCg6hkGkFXYxDJmVoOnQ6zPyAxNrBj05HPsdWmlFfONz1cpEkqXTa&#10;En/o9IDPHTbH/ckp2H1R+WK/3+uP8lDaqlon9JYelbq/m3YbEBGn+GeGa32uDgV3qv2JTBC9Ah4S&#10;mX16XDFiPV2mDOortVwvQBa5/D+h+AUAAP//AwBQSwECLQAUAAYACAAAACEAtoM4kv4AAADhAQAA&#10;EwAAAAAAAAAAAAAAAAAAAAAAW0NvbnRlbnRfVHlwZXNdLnhtbFBLAQItABQABgAIAAAAIQA4/SH/&#10;1gAAAJQBAAALAAAAAAAAAAAAAAAAAC8BAABfcmVscy8ucmVsc1BLAQItABQABgAIAAAAIQDZ8pPa&#10;2AEAAJgDAAAOAAAAAAAAAAAAAAAAAC4CAABkcnMvZTJvRG9jLnhtbFBLAQItABQABgAIAAAAIQA7&#10;AHzr3QAAAAoBAAAPAAAAAAAAAAAAAAAAADIEAABkcnMvZG93bnJldi54bWxQSwUGAAAAAAQABADz&#10;AAAAPAUAAAAA&#10;" filled="f" stroked="f">
              <v:textbox inset="0,0,0,0">
                <w:txbxContent>
                  <w:p w14:paraId="52A7DF20" w14:textId="1B00D731" w:rsidR="00BB38DA" w:rsidRPr="00C50BAE" w:rsidRDefault="00BB38DA" w:rsidP="00BB38DA">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000218FE" w:rsidRPr="00C50BAE">
                      <w:rPr>
                        <w:color w:val="6411A0" w:themeColor="accent3" w:themeShade="80"/>
                        <w:sz w:val="22"/>
                      </w:rPr>
                      <w:t>|</w:t>
                    </w:r>
                    <w:r w:rsidR="000218FE" w:rsidRPr="00C50BAE">
                      <w:rPr>
                        <w:color w:val="6411A0" w:themeColor="accent3" w:themeShade="80"/>
                        <w:spacing w:val="-5"/>
                        <w:sz w:val="22"/>
                      </w:rPr>
                      <w:t xml:space="preserve"> </w:t>
                    </w:r>
                    <w:r w:rsidR="000218FE" w:rsidRPr="000218FE">
                      <w:rPr>
                        <w:color w:val="6411A0" w:themeColor="accent3" w:themeShade="80"/>
                        <w:sz w:val="22"/>
                      </w:rPr>
                      <w:t>Issue</w:t>
                    </w:r>
                    <w:r w:rsidR="00B60F01">
                      <w:rPr>
                        <w:color w:val="6411A0" w:themeColor="accent3" w:themeShade="80"/>
                        <w:sz w:val="22"/>
                      </w:rPr>
                      <w:t>:</w:t>
                    </w:r>
                    <w:r w:rsidR="000218FE" w:rsidRPr="000218FE">
                      <w:rPr>
                        <w:color w:val="6411A0" w:themeColor="accent3" w:themeShade="80"/>
                        <w:sz w:val="22"/>
                      </w:rPr>
                      <w:t xml:space="preserve"> </w:t>
                    </w:r>
                    <w:r w:rsidR="00B44107">
                      <w:rPr>
                        <w:color w:val="6411A0" w:themeColor="accent3" w:themeShade="80"/>
                        <w:sz w:val="22"/>
                      </w:rPr>
                      <w:t>7</w:t>
                    </w:r>
                  </w:p>
                </w:txbxContent>
              </v:textbox>
              <w10:wrap type="square" anchorx="margin" anchory="page"/>
            </v:shape>
          </w:pict>
        </mc:Fallback>
      </mc:AlternateContent>
    </w:r>
    <w:r w:rsidRPr="00C50BAE">
      <w:rPr>
        <w:noProof/>
        <w:color w:val="6411A0" w:themeColor="accent3" w:themeShade="80"/>
      </w:rPr>
      <mc:AlternateContent>
        <mc:Choice Requires="wps">
          <w:drawing>
            <wp:anchor distT="0" distB="0" distL="114300" distR="114300" simplePos="0" relativeHeight="487014400" behindDoc="1" locked="0" layoutInCell="1" allowOverlap="1" wp14:anchorId="78D5C477" wp14:editId="3BDF071C">
              <wp:simplePos x="0" y="0"/>
              <wp:positionH relativeFrom="margin">
                <wp:align>center</wp:align>
              </wp:positionH>
              <wp:positionV relativeFrom="page">
                <wp:posOffset>9784715</wp:posOffset>
              </wp:positionV>
              <wp:extent cx="6254496" cy="0"/>
              <wp:effectExtent l="0" t="0" r="0" b="0"/>
              <wp:wrapNone/>
              <wp:docPr id="17517665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00830" id="Line 4" o:spid="_x0000_s1026" style="position:absolute;z-index:-163020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0.45pt" to="492.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cqvQEAAGEDAAAOAAAAZHJzL2Uyb0RvYy54bWysU01v2zAMvQ/YfxB0X5wETdYacXpI1l26&#10;LUC7H8BIsi1MEgVRiZ1/P0n5aLHdhsGAQIrk0+MjvXocrWFHFUija/hsMuVMOYFSu67hP1+fPt1z&#10;RhGcBINONfykiD+uP35YDb5Wc+zRSBVYAnFUD77hfYy+rioSvbJAE/TKpWCLwUJMbugqGWBI6NZU&#10;8+l0WQ0YpA8oFFG63Z6DfF3w21aJ+KNtSUVmGp64xXKGcu7zWa1XUHcBfK/FhQb8AwsL2qVHb1Bb&#10;iMAOQf8FZbUISNjGiUBbYdtqoUoPqZvZ9I9uXnrwqvSSxCF/k4n+H6z4fty4XcjUxehe/DOKX8Qc&#10;bnpwnSoEXk8+DW6WpaoGT/WtJDvkd4Hth28oUw4cIhYVxjbYDJn6Y2MR+3QTW42RiXS5nC/u7h6W&#10;nIlrrIL6WugDxa8KLctGw412WQeo4fhMMROB+pqSrx0+aWPKLI1jQ8MfFvNFKSA0WuZgTqPQ7Tcm&#10;sCOkbbj/nL/SVYq8T8vIW6D+nFdC5z0JeHCyvNIrkF8udgRtznZiZdxFpSxM3kKq9yhPu3BVL82x&#10;0L/sXF6U936pfvsz1r8BAAD//wMAUEsDBBQABgAIAAAAIQB5Gs9D3QAAAAoBAAAPAAAAZHJzL2Rv&#10;d25yZXYueG1sTI9BS8NAEIXvgv9hmYI3u2mx0qTZFBUVBCm0VbxustNsMDsbs9sm/nvHg9TjfO/x&#10;5r18PbpWnLAPjScFs2kCAqnypqFawdv+6XoJIkRNRreeUME3BlgXlxe5zowfaIunXawFh1DItAIb&#10;Y5dJGSqLToep75BYO/je6chnX0vT64HDXSvnSXIrnW6IP1jd4YPF6nN3dArS+1f7cqhnH4/l1/uw&#10;2c/jc5capa4m490KRMQxns3wW5+rQ8GdSn8kE0SrgIdEpoubJAXBerpcMCr/kCxy+X9C8QMAAP//&#10;AwBQSwECLQAUAAYACAAAACEAtoM4kv4AAADhAQAAEwAAAAAAAAAAAAAAAAAAAAAAW0NvbnRlbnRf&#10;VHlwZXNdLnhtbFBLAQItABQABgAIAAAAIQA4/SH/1gAAAJQBAAALAAAAAAAAAAAAAAAAAC8BAABf&#10;cmVscy8ucmVsc1BLAQItABQABgAIAAAAIQDINvcqvQEAAGEDAAAOAAAAAAAAAAAAAAAAAC4CAABk&#10;cnMvZTJvRG9jLnhtbFBLAQItABQABgAIAAAAIQB5Gs9D3QAAAAoBAAAPAAAAAAAAAAAAAAAAABcE&#10;AABkcnMvZG93bnJldi54bWxQSwUGAAAAAAQABADzAAAAIQUAAAAA&#10;" strokecolor="#878787">
              <w10:wrap anchorx="margin" anchory="page"/>
            </v:line>
          </w:pict>
        </mc:Fallback>
      </mc:AlternateContent>
    </w:r>
    <w:r w:rsidRPr="00C50BAE">
      <w:rPr>
        <w:noProof/>
        <w:color w:val="6411A0" w:themeColor="accent3" w:themeShade="80"/>
      </w:rPr>
      <mc:AlternateContent>
        <mc:Choice Requires="wpg">
          <w:drawing>
            <wp:anchor distT="0" distB="0" distL="114300" distR="114300" simplePos="0" relativeHeight="487015424" behindDoc="0" locked="0" layoutInCell="1" allowOverlap="1" wp14:anchorId="76209D01" wp14:editId="5C34156A">
              <wp:simplePos x="0" y="0"/>
              <wp:positionH relativeFrom="rightMargin">
                <wp:posOffset>-103505</wp:posOffset>
              </wp:positionH>
              <wp:positionV relativeFrom="page">
                <wp:posOffset>10001250</wp:posOffset>
              </wp:positionV>
              <wp:extent cx="73025" cy="699135"/>
              <wp:effectExtent l="0" t="0" r="22225" b="29845"/>
              <wp:wrapNone/>
              <wp:docPr id="29777899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699135"/>
                        <a:chOff x="2820" y="4935"/>
                        <a:chExt cx="120" cy="1320"/>
                      </a:xfrm>
                    </wpg:grpSpPr>
                    <wps:wsp>
                      <wps:cNvPr id="779408503" name="AutoShape 2"/>
                      <wps:cNvCnPr>
                        <a:cxnSpLocks noChangeShapeType="1"/>
                      </wps:cNvCnPr>
                      <wps:spPr bwMode="auto">
                        <a:xfrm>
                          <a:off x="282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326224217" name="AutoShape 3"/>
                      <wps:cNvCnPr>
                        <a:cxnSpLocks noChangeShapeType="1"/>
                      </wps:cNvCnPr>
                      <wps:spPr bwMode="auto">
                        <a:xfrm>
                          <a:off x="288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1389646671" name="AutoShape 4"/>
                      <wps:cNvCnPr>
                        <a:cxnSpLocks noChangeShapeType="1"/>
                      </wps:cNvCnPr>
                      <wps:spPr bwMode="auto">
                        <a:xfrm>
                          <a:off x="294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page">
                <wp14:pctWidth>0</wp14:pctWidth>
              </wp14:sizeRelH>
              <wp14:sizeRelV relativeFrom="bottomMargin">
                <wp14:pctHeight>78000</wp14:pctHeight>
              </wp14:sizeRelV>
            </wp:anchor>
          </w:drawing>
        </mc:Choice>
        <mc:Fallback>
          <w:pict>
            <v:group w14:anchorId="31D49864" id="Group 243" o:spid="_x0000_s1026" style="position:absolute;margin-left:-8.15pt;margin-top:787.5pt;width:5.75pt;height:55.05pt;z-index:487015424;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IewQIAAHoLAAAOAAAAZHJzL2Uyb0RvYy54bWzsVslu2zAQvRfoPxC6N9ocL0LsIHCWS9oG&#10;TfoBNEVJRCmSIBnL/vsOSVmJnQRFUjSX5iKQmoVv3jyNeHK6aTlaU22YFPMoPUoiRAWRJRP1PPp5&#10;d/llGiFjsSgxl4LOoy010eni86eTThU0k43kJdUIkghTdGoeNdaqIo4NaWiLzZFUVICxkrrFFra6&#10;jkuNO8je8jhLknHcSV0qLQk1Bt6eB2O08PmrihL7vaoMtYjPI8Bm/VP758o948UJLmqNVcNIDwO/&#10;AUWLmYBDh1Tn2GJ0r9mTVC0jWhpZ2SMi21hWFSPU1wDVpMlBNVda3itfS110tRpoAmoPeHpzWvJt&#10;faXVrbrRAT0sryX5ZYCXuFN18dju9nVwRqvuqyyhn/jeSl/4ptKtSwEloY3ndzvwSzcWEXg5yZPs&#10;OEIELOPZLM2PA/2kgR65oGyaQY/AOpo92C764NTZXGiaw8rhw0U41APtgbnGg5LMA1nm78i6bbCi&#10;vgfGkXGjESuhkslslEyPkzxCArfAwxnw4F1R5rA5EOC9FIFXshE9r0jIZYNFTb3z3VZBbOqr2Qtx&#10;GwNN+SPPz1C2Y/slunChtLFXVLbILeaRsRqzurFLKQR8MFKnvqN4fW1s4HkX4BrMBeoAczZJEu9m&#10;JGflJePcGY2uV0uu0RrD9zZJ8uRs16o9t4bi8kKUkBwXFjMe1tBQLrzuQvGBRmO3nIaDf9AK2Aeh&#10;BIB+SNDhOEwIFXbUS4ML8HZhFUAbAnvIbrq8FNj7u1DqB8hrgocIf7IUdghumZA6ELZ/ut2E/gPS&#10;4L9jINTtlLCS5fZGu1a4HYj7nVSeZ+MsG2Xp5KnK83dW+fRwMHyo3A3AD5W/5n/6/CxP8+lsPBqP&#10;J+lTmftpsjeZcfEPhzn8VA7+fx8y/w9k7i8wcMHzd5r+MupukI/3fvg/XJkXvwEAAP//AwBQSwME&#10;FAAGAAgAAAAhAKsr+DjjAAAADAEAAA8AAABkcnMvZG93bnJldi54bWxMj81OwzAQhO9IvIO1SFxQ&#10;6gSaUIU4VcXPgV6gJRdu29hNIuJ1FLtt6NOznOC4M59mZ4rlZHtxNKPvHClIZjEIQ7XTHTUKqo+X&#10;aAHCBySNvSOj4Nt4WJaXFwXm2p1oY47b0AgOIZ+jgjaEIZfS162x6GduMMTe3o0WA59jI/WIJw63&#10;vbyN40xa7Ig/tDiYx9bUX9uDVfC+fn6dP21W52qq1tP+5k3j5zkodX01rR5ABDOFPxh+63N1KLnT&#10;zh1Ie9EriJLsjlE20vuUVzESzXnMjpVskSYgy0L+H1H+AAAA//8DAFBLAQItABQABgAIAAAAIQC2&#10;gziS/gAAAOEBAAATAAAAAAAAAAAAAAAAAAAAAABbQ29udGVudF9UeXBlc10ueG1sUEsBAi0AFAAG&#10;AAgAAAAhADj9If/WAAAAlAEAAAsAAAAAAAAAAAAAAAAALwEAAF9yZWxzLy5yZWxzUEsBAi0AFAAG&#10;AAgAAAAhAI1rUh7BAgAAegsAAA4AAAAAAAAAAAAAAAAALgIAAGRycy9lMm9Eb2MueG1sUEsBAi0A&#10;FAAGAAgAAAAhAKsr+DjjAAAADAEAAA8AAAAAAAAAAAAAAAAAGwUAAGRycy9kb3ducmV2LnhtbFBL&#10;BQYAAAAABAAEAPMAAAAr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JygAAAOIAAAAPAAAAZHJzL2Rvd25yZXYueG1sRI9PSwMx&#10;FMTvQr9DeAVvNrH2n2vTUqSC0kut4vmxebuJ3bwsm7Rd/fRGEDwOM/MbZrnufSPO1EUXWMPtSIEg&#10;LoNxXGt4f3u6WYCICdlgE5g0fFGE9WpwtcTChAu/0vmQapEhHAvUYFNqCyljacljHIWWOHtV6Dym&#10;LLtamg4vGe4bOVZqJj06zgsWW3q0VB4PJ6/hVO22lTuaz+2L29vJfjb9/kit1tfDfvMAIlGf/sN/&#10;7WejYT6/n6jFVN3B76V8B+TqBwAA//8DAFBLAQItABQABgAIAAAAIQDb4fbL7gAAAIUBAAATAAAA&#10;AAAAAAAAAAAAAAAAAABbQ29udGVudF9UeXBlc10ueG1sUEsBAi0AFAAGAAgAAAAhAFr0LFu/AAAA&#10;FQEAAAsAAAAAAAAAAAAAAAAAHwEAAF9yZWxzLy5yZWxzUEsBAi0AFAAGAAgAAAAhAN+2SInKAAAA&#10;4gAAAA8AAAAAAAAAAAAAAAAABwIAAGRycy9kb3ducmV2LnhtbFBLBQYAAAAAAwADALcAAAD+AgAA&#10;AAA=&#10;" strokecolor="#7030a0" strokeweight="1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zRygAAAOIAAAAPAAAAZHJzL2Rvd25yZXYueG1sRI9BSwMx&#10;FITvgv8hPMGbzTbWVdamRaSC4qXW0vNj83YTu3lZNmm7+uuNUPA4zMw3zHw5+k4caYgusIbppABB&#10;XAfjuNWw/Xy5eQARE7LBLjBp+KYIy8XlxRwrE078QcdNakWGcKxQg02pr6SMtSWPcRJ64uw1YfCY&#10;shxaaQY8ZbjvpCqKUnp0nBcs9vRsqd5vDl7DoXlfNW5vvlZvbm1n6/LuZ5d6ra+vxqdHEInG9B8+&#10;t1+NhltVKjVT03v4u5TvgFz8AgAA//8DAFBLAQItABQABgAIAAAAIQDb4fbL7gAAAIUBAAATAAAA&#10;AAAAAAAAAAAAAAAAAABbQ29udGVudF9UeXBlc10ueG1sUEsBAi0AFAAGAAgAAAAhAFr0LFu/AAAA&#10;FQEAAAsAAAAAAAAAAAAAAAAAHwEAAF9yZWxzLy5yZWxzUEsBAi0AFAAGAAgAAAAhAOEHbNHKAAAA&#10;4gAAAA8AAAAAAAAAAAAAAAAABwIAAGRycy9kb3ducmV2LnhtbFBLBQYAAAAAAwADALcAAAD+AgAA&#10;AAA=&#10;" strokecolor="#7030a0" strokeweight="1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K6yAAAAOMAAAAPAAAAZHJzL2Rvd25yZXYueG1sRE/NTgIx&#10;EL6b+A7NmHiTLooVFgoxBhONF0DjebKd3Va20822wOrTWxMTjvP9z2I1+FYcqY8usIbxqABBXAXj&#10;uNHw8f58MwURE7LBNjBp+KYIq+XlxQJLE068peMuNSKHcCxRg02pK6WMlSWPcRQ64szVofeY8tk3&#10;0vR4yuG+lbdFoaRHx7nBYkdPlqr97uA1HOq3de325mv96jZ2slH3P5+p0/r6anicg0g0pLP43/1i&#10;8vy76UxNlHoYw99PGQC5/AUAAP//AwBQSwECLQAUAAYACAAAACEA2+H2y+4AAACFAQAAEwAAAAAA&#10;AAAAAAAAAAAAAAAAW0NvbnRlbnRfVHlwZXNdLnhtbFBLAQItABQABgAIAAAAIQBa9CxbvwAAABUB&#10;AAALAAAAAAAAAAAAAAAAAB8BAABfcmVscy8ucmVsc1BLAQItABQABgAIAAAAIQCa3fK6yAAAAOMA&#10;AAAPAAAAAAAAAAAAAAAAAAcCAABkcnMvZG93bnJldi54bWxQSwUGAAAAAAMAAwC3AAAA/AIAAAAA&#10;" strokecolor="#7030a0" strokeweight="1pt"/>
              <w10:wrap anchorx="margin" anchory="page"/>
            </v:group>
          </w:pict>
        </mc:Fallback>
      </mc:AlternateContent>
    </w:r>
    <w:r w:rsidRPr="00C50BAE">
      <w:rPr>
        <w:color w:val="6411A0" w:themeColor="accent3" w:themeShade="80"/>
        <w:sz w:val="20"/>
        <w:szCs w:val="20"/>
      </w:rPr>
      <w:t xml:space="preserve">pg. </w:t>
    </w:r>
    <w:r w:rsidRPr="00C50BAE">
      <w:rPr>
        <w:color w:val="6411A0" w:themeColor="accent3" w:themeShade="80"/>
        <w:sz w:val="20"/>
        <w:szCs w:val="20"/>
      </w:rPr>
      <w:fldChar w:fldCharType="begin"/>
    </w:r>
    <w:r w:rsidRPr="00C50BAE">
      <w:rPr>
        <w:color w:val="6411A0" w:themeColor="accent3" w:themeShade="80"/>
        <w:sz w:val="20"/>
        <w:szCs w:val="20"/>
      </w:rPr>
      <w:instrText xml:space="preserve"> PAGE  \* Arabic </w:instrText>
    </w:r>
    <w:r w:rsidRPr="00C50BAE">
      <w:rPr>
        <w:color w:val="6411A0" w:themeColor="accent3" w:themeShade="80"/>
        <w:sz w:val="20"/>
        <w:szCs w:val="20"/>
      </w:rPr>
      <w:fldChar w:fldCharType="separate"/>
    </w:r>
    <w:r>
      <w:rPr>
        <w:color w:val="6411A0" w:themeColor="accent3" w:themeShade="80"/>
        <w:sz w:val="20"/>
        <w:szCs w:val="20"/>
      </w:rPr>
      <w:t>3</w:t>
    </w:r>
    <w:r w:rsidRPr="00C50BAE">
      <w:rPr>
        <w:color w:val="6411A0" w:themeColor="accent3"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D49" w14:textId="6F316247" w:rsidR="00FB1D2A" w:rsidRDefault="00BE2A43" w:rsidP="00FB1D2A">
    <w:pPr>
      <w:pStyle w:val="Footer"/>
      <w:ind w:left="3240" w:firstLine="4680"/>
      <w:jc w:val="center"/>
    </w:pPr>
    <w:r w:rsidRPr="00C50BAE">
      <w:rPr>
        <w:noProof/>
        <w:color w:val="6411A0" w:themeColor="accent3" w:themeShade="80"/>
      </w:rPr>
      <mc:AlternateContent>
        <mc:Choice Requires="wps">
          <w:drawing>
            <wp:anchor distT="0" distB="0" distL="114300" distR="114300" simplePos="0" relativeHeight="486991872" behindDoc="1" locked="0" layoutInCell="1" allowOverlap="1" wp14:anchorId="3F1BCB3D" wp14:editId="243866F2">
              <wp:simplePos x="0" y="0"/>
              <wp:positionH relativeFrom="margin">
                <wp:align>left</wp:align>
              </wp:positionH>
              <wp:positionV relativeFrom="page">
                <wp:posOffset>9829800</wp:posOffset>
              </wp:positionV>
              <wp:extent cx="4292600" cy="198120"/>
              <wp:effectExtent l="0" t="0" r="12700" b="11430"/>
              <wp:wrapSquare wrapText="bothSides"/>
              <wp:docPr id="842878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05C34" w14:textId="26990124" w:rsidR="00EA6153" w:rsidRPr="00C50BAE" w:rsidRDefault="00EA6153" w:rsidP="00EA6153">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0218FE">
                            <w:rPr>
                              <w:color w:val="6411A0" w:themeColor="accent3" w:themeShade="80"/>
                              <w:sz w:val="22"/>
                            </w:rPr>
                            <w:t>Issue</w:t>
                          </w:r>
                          <w:r>
                            <w:rPr>
                              <w:color w:val="6411A0" w:themeColor="accent3" w:themeShade="80"/>
                              <w:sz w:val="22"/>
                            </w:rPr>
                            <w:t>:</w:t>
                          </w:r>
                          <w:r w:rsidRPr="000218FE">
                            <w:rPr>
                              <w:color w:val="6411A0" w:themeColor="accent3" w:themeShade="80"/>
                              <w:sz w:val="22"/>
                            </w:rPr>
                            <w:t xml:space="preserve"> </w:t>
                          </w:r>
                          <w:r w:rsidR="00B44107">
                            <w:rPr>
                              <w:color w:val="6411A0" w:themeColor="accent3" w:themeShade="80"/>
                              <w:sz w:val="22"/>
                            </w:rPr>
                            <w:t>7</w:t>
                          </w:r>
                        </w:p>
                        <w:p w14:paraId="4DD4FFA9" w14:textId="546F2E21" w:rsidR="00FB1D2A" w:rsidRPr="00C50BAE" w:rsidRDefault="00FB1D2A" w:rsidP="00BE2A43">
                          <w:pPr>
                            <w:pStyle w:val="Footer1"/>
                            <w:rPr>
                              <w:b w:val="0"/>
                              <w:i/>
                              <w:color w:val="6411A0" w:themeColor="accent3" w:themeShade="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BCB3D" id="_x0000_t202" coordsize="21600,21600" o:spt="202" path="m,l,21600r21600,l21600,xe">
              <v:stroke joinstyle="miter"/>
              <v:path gradientshapeok="t" o:connecttype="rect"/>
            </v:shapetype>
            <v:shape id="_x0000_s1029" type="#_x0000_t202" style="position:absolute;left:0;text-align:left;margin-left:0;margin-top:774pt;width:338pt;height:15.6pt;z-index:-163246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x2gEAAJgDAAAOAAAAZHJzL2Uyb0RvYy54bWysU9tu1DAQfUfiHyy/s7mAqjbabFVaFSGV&#10;i1T6AY5jJxaJx4y9myxfz9jZbKG8IV6s8Yx9fM6Z8fZ6Hgd2UOgN2JoXm5wzZSW0xnY1f/p2/+aS&#10;Mx+EbcUAVtX8qDy/3r1+tZ1cpUroYWgVMgKxvppczfsQXJVlXvZqFH4DTlkqasBRBNpil7UoJkIf&#10;h6zM84tsAmwdglTeU/ZuKfJdwtdayfBFa68CG2pO3EJaMa1NXLPdVlQdCtcbeaIh/oHFKIylR89Q&#10;dyIItkfzF9RoJIIHHTYSxgy0NlIlDaSmyF+oeeyFU0kLmePd2Sb//2Dl58Oj+4oszO9hpgYmEd49&#10;gPzumYXbXthO3SDC1CvR0sNFtCybnK9OV6PVvvIRpJk+QUtNFvsACWjWOEZXSCcjdGrA8Wy6mgOT&#10;lHxXXpUXOZUk1Yqry6JMXclEtd526MMHBSOLQc2RmprQxeHBh8hGVOuR+JiFezMMqbGD/SNBB2Mm&#10;sY+EF+phbmZm2pq/jdKimAbaI8lBWMaFxpuCHvAnZxONSs39j71Axdnw0ZIlca7WANegWQNhJV2t&#10;eeBsCW/DMn97h6brCXkx3cIN2aZNUvTM4kSX2p+EnkY1ztfv+3Tq+UPtfgEAAP//AwBQSwMEFAAG&#10;AAgAAAAhADsAfOvdAAAACgEAAA8AAABkcnMvZG93bnJldi54bWxMT0FOwzAQvCPxB2uRuFGnFaRt&#10;GqeqEJyQEGk4cHTibWI1XofYbcPv2Z7gNjszmp3Jt5PrxRnHYD0pmM8SEEiNN5ZaBZ/V68MKRIia&#10;jO49oYIfDLAtbm9ynRl/oRLP+9gKDqGQaQVdjEMmZWg6dDrM/IDE2sGPTkc+x1aaUV843PVykSSp&#10;dNoSf+j0gM8dNsf9ySnYfVH5Yr/f64/yUNqqWif0lh6Vur+bdhsQEaf4Z4Zrfa4OBXeq/YlMEL0C&#10;HhKZfXpcMWI9XaYM6iu1XC9AFrn8P6H4BQAA//8DAFBLAQItABQABgAIAAAAIQC2gziS/gAAAOEB&#10;AAATAAAAAAAAAAAAAAAAAAAAAABbQ29udGVudF9UeXBlc10ueG1sUEsBAi0AFAAGAAgAAAAhADj9&#10;If/WAAAAlAEAAAsAAAAAAAAAAAAAAAAALwEAAF9yZWxzLy5yZWxzUEsBAi0AFAAGAAgAAAAhAL8X&#10;xnHaAQAAmAMAAA4AAAAAAAAAAAAAAAAALgIAAGRycy9lMm9Eb2MueG1sUEsBAi0AFAAGAAgAAAAh&#10;ADsAfOvdAAAACgEAAA8AAAAAAAAAAAAAAAAANAQAAGRycy9kb3ducmV2LnhtbFBLBQYAAAAABAAE&#10;APMAAAA+BQAAAAA=&#10;" filled="f" stroked="f">
              <v:textbox inset="0,0,0,0">
                <w:txbxContent>
                  <w:p w14:paraId="42B05C34" w14:textId="26990124" w:rsidR="00EA6153" w:rsidRPr="00C50BAE" w:rsidRDefault="00EA6153" w:rsidP="00EA6153">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0218FE">
                      <w:rPr>
                        <w:color w:val="6411A0" w:themeColor="accent3" w:themeShade="80"/>
                        <w:sz w:val="22"/>
                      </w:rPr>
                      <w:t>Issue</w:t>
                    </w:r>
                    <w:r>
                      <w:rPr>
                        <w:color w:val="6411A0" w:themeColor="accent3" w:themeShade="80"/>
                        <w:sz w:val="22"/>
                      </w:rPr>
                      <w:t>:</w:t>
                    </w:r>
                    <w:r w:rsidRPr="000218FE">
                      <w:rPr>
                        <w:color w:val="6411A0" w:themeColor="accent3" w:themeShade="80"/>
                        <w:sz w:val="22"/>
                      </w:rPr>
                      <w:t xml:space="preserve"> </w:t>
                    </w:r>
                    <w:r w:rsidR="00B44107">
                      <w:rPr>
                        <w:color w:val="6411A0" w:themeColor="accent3" w:themeShade="80"/>
                        <w:sz w:val="22"/>
                      </w:rPr>
                      <w:t>7</w:t>
                    </w:r>
                  </w:p>
                  <w:p w14:paraId="4DD4FFA9" w14:textId="546F2E21" w:rsidR="00FB1D2A" w:rsidRPr="00C50BAE" w:rsidRDefault="00FB1D2A" w:rsidP="00BE2A43">
                    <w:pPr>
                      <w:pStyle w:val="Footer1"/>
                      <w:rPr>
                        <w:b w:val="0"/>
                        <w:i/>
                        <w:color w:val="6411A0" w:themeColor="accent3" w:themeShade="80"/>
                      </w:rPr>
                    </w:pPr>
                  </w:p>
                </w:txbxContent>
              </v:textbox>
              <w10:wrap type="square" anchorx="margin" anchory="page"/>
            </v:shape>
          </w:pict>
        </mc:Fallback>
      </mc:AlternateContent>
    </w:r>
    <w:r w:rsidRPr="00C50BAE">
      <w:rPr>
        <w:noProof/>
        <w:color w:val="6411A0" w:themeColor="accent3" w:themeShade="80"/>
      </w:rPr>
      <mc:AlternateContent>
        <mc:Choice Requires="wps">
          <w:drawing>
            <wp:anchor distT="0" distB="0" distL="114300" distR="114300" simplePos="0" relativeHeight="486995968" behindDoc="1" locked="0" layoutInCell="1" allowOverlap="1" wp14:anchorId="4A8FD26A" wp14:editId="579B6ED9">
              <wp:simplePos x="0" y="0"/>
              <wp:positionH relativeFrom="margin">
                <wp:align>center</wp:align>
              </wp:positionH>
              <wp:positionV relativeFrom="page">
                <wp:posOffset>9784715</wp:posOffset>
              </wp:positionV>
              <wp:extent cx="6254496" cy="0"/>
              <wp:effectExtent l="0" t="0" r="0" b="0"/>
              <wp:wrapNone/>
              <wp:docPr id="15888160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447B" id="Line 4" o:spid="_x0000_s1026" style="position:absolute;z-index:-163205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0.45pt" to="492.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cqvQEAAGEDAAAOAAAAZHJzL2Uyb0RvYy54bWysU01v2zAMvQ/YfxB0X5wETdYacXpI1l26&#10;LUC7H8BIsi1MEgVRiZ1/P0n5aLHdhsGAQIrk0+MjvXocrWFHFUija/hsMuVMOYFSu67hP1+fPt1z&#10;RhGcBINONfykiD+uP35YDb5Wc+zRSBVYAnFUD77hfYy+rioSvbJAE/TKpWCLwUJMbugqGWBI6NZU&#10;8+l0WQ0YpA8oFFG63Z6DfF3w21aJ+KNtSUVmGp64xXKGcu7zWa1XUHcBfK/FhQb8AwsL2qVHb1Bb&#10;iMAOQf8FZbUISNjGiUBbYdtqoUoPqZvZ9I9uXnrwqvSSxCF/k4n+H6z4fty4XcjUxehe/DOKX8Qc&#10;bnpwnSoEXk8+DW6WpaoGT/WtJDvkd4Hth28oUw4cIhYVxjbYDJn6Y2MR+3QTW42RiXS5nC/u7h6W&#10;nIlrrIL6WugDxa8KLctGw412WQeo4fhMMROB+pqSrx0+aWPKLI1jQ8MfFvNFKSA0WuZgTqPQ7Tcm&#10;sCOkbbj/nL/SVYq8T8vIW6D+nFdC5z0JeHCyvNIrkF8udgRtznZiZdxFpSxM3kKq9yhPu3BVL82x&#10;0L/sXF6U936pfvsz1r8BAAD//wMAUEsDBBQABgAIAAAAIQB5Gs9D3QAAAAoBAAAPAAAAZHJzL2Rv&#10;d25yZXYueG1sTI9BS8NAEIXvgv9hmYI3u2mx0qTZFBUVBCm0VbxustNsMDsbs9sm/nvHg9TjfO/x&#10;5r18PbpWnLAPjScFs2kCAqnypqFawdv+6XoJIkRNRreeUME3BlgXlxe5zowfaIunXawFh1DItAIb&#10;Y5dJGSqLToep75BYO/je6chnX0vT64HDXSvnSXIrnW6IP1jd4YPF6nN3dArS+1f7cqhnH4/l1/uw&#10;2c/jc5capa4m490KRMQxns3wW5+rQ8GdSn8kE0SrgIdEpoubJAXBerpcMCr/kCxy+X9C8QMAAP//&#10;AwBQSwECLQAUAAYACAAAACEAtoM4kv4AAADhAQAAEwAAAAAAAAAAAAAAAAAAAAAAW0NvbnRlbnRf&#10;VHlwZXNdLnhtbFBLAQItABQABgAIAAAAIQA4/SH/1gAAAJQBAAALAAAAAAAAAAAAAAAAAC8BAABf&#10;cmVscy8ucmVsc1BLAQItABQABgAIAAAAIQDINvcqvQEAAGEDAAAOAAAAAAAAAAAAAAAAAC4CAABk&#10;cnMvZTJvRG9jLnhtbFBLAQItABQABgAIAAAAIQB5Gs9D3QAAAAoBAAAPAAAAAAAAAAAAAAAAABcE&#10;AABkcnMvZG93bnJldi54bWxQSwUGAAAAAAQABADzAAAAIQUAAAAA&#10;" strokecolor="#878787">
              <w10:wrap anchorx="margin" anchory="page"/>
            </v:line>
          </w:pict>
        </mc:Fallback>
      </mc:AlternateContent>
    </w:r>
    <w:r w:rsidRPr="00C50BAE">
      <w:rPr>
        <w:noProof/>
        <w:color w:val="6411A0" w:themeColor="accent3" w:themeShade="80"/>
      </w:rPr>
      <mc:AlternateContent>
        <mc:Choice Requires="wpg">
          <w:drawing>
            <wp:anchor distT="0" distB="0" distL="114300" distR="114300" simplePos="0" relativeHeight="486998016" behindDoc="0" locked="0" layoutInCell="1" allowOverlap="1" wp14:anchorId="2DE4CC3E" wp14:editId="7B780C24">
              <wp:simplePos x="0" y="0"/>
              <wp:positionH relativeFrom="rightMargin">
                <wp:posOffset>-103505</wp:posOffset>
              </wp:positionH>
              <wp:positionV relativeFrom="page">
                <wp:posOffset>10001250</wp:posOffset>
              </wp:positionV>
              <wp:extent cx="73025" cy="699135"/>
              <wp:effectExtent l="0" t="0" r="22225" b="29845"/>
              <wp:wrapNone/>
              <wp:docPr id="114509160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699135"/>
                        <a:chOff x="2820" y="4935"/>
                        <a:chExt cx="120" cy="1320"/>
                      </a:xfrm>
                    </wpg:grpSpPr>
                    <wps:wsp>
                      <wps:cNvPr id="229405382" name="AutoShape 2"/>
                      <wps:cNvCnPr>
                        <a:cxnSpLocks noChangeShapeType="1"/>
                      </wps:cNvCnPr>
                      <wps:spPr bwMode="auto">
                        <a:xfrm>
                          <a:off x="282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925178650" name="AutoShape 3"/>
                      <wps:cNvCnPr>
                        <a:cxnSpLocks noChangeShapeType="1"/>
                      </wps:cNvCnPr>
                      <wps:spPr bwMode="auto">
                        <a:xfrm>
                          <a:off x="288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1652974662" name="AutoShape 4"/>
                      <wps:cNvCnPr>
                        <a:cxnSpLocks noChangeShapeType="1"/>
                      </wps:cNvCnPr>
                      <wps:spPr bwMode="auto">
                        <a:xfrm>
                          <a:off x="294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page">
                <wp14:pctWidth>0</wp14:pctWidth>
              </wp14:sizeRelH>
              <wp14:sizeRelV relativeFrom="bottomMargin">
                <wp14:pctHeight>78000</wp14:pctHeight>
              </wp14:sizeRelV>
            </wp:anchor>
          </w:drawing>
        </mc:Choice>
        <mc:Fallback>
          <w:pict>
            <v:group w14:anchorId="2F2DFA7D" id="Group 243" o:spid="_x0000_s1026" style="position:absolute;margin-left:-8.15pt;margin-top:787.5pt;width:5.75pt;height:55.05pt;z-index:486998016;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OdwQIAAHoLAAAOAAAAZHJzL2Uyb0RvYy54bWzsVslu2zAQvRfoPxC6N1q8C7GDwFkuaWM0&#10;6QfQFCURpUiCZCz77zskZSV2ExRJ0Vyai0BqFr558zTi6dm24WhDtWFSzKP0JIkQFUQWTFTz6Mf9&#10;1ZdphIzFosBcCjqPdtREZ4vPn05bldNM1pIXVCNIIkzeqnlUW6vyODakpg02J1JRAcZS6gZb2Ooq&#10;LjRuIXvD4yxJxnErdaG0JNQYeHsRjNHC5y9LSuxtWRpqEZ9HgM36p/bPtXvGi1OcVxqrmpEOBn4D&#10;igYzAYf2qS6wxehBs99SNYxoaWRpT4hsYlmWjFBfA1STJkfVXGv5oHwtVd5WqqcJqD3i6c1pybfN&#10;tVZ3aqUDeljeSPLTAC9xq6r8qd3tq+CM1u1XWUA/8YOVvvBtqRuXAkpCW8/vrueXbi0i8HIySLJR&#10;hAhYxrNZOhgF+kkNPXJB2TSDHoF1OHu0XXbBqbO50HQAK4cP5+FQD7QD5hoPSjKPZJm/I+uuxor6&#10;HhhHxkojVgDSbDZMRoNpFiGBG+DhHHjwrihz2BwI8F6KwCvZio5XJOSyxqKi3vl+pyA29dUchLiN&#10;gab8kednKNuz/RJdOFfa2GsqG+QW88hYjVlV26UUAj4YqVPfUby5MTbwvA9wDeYCtYA5mySJdzOS&#10;s+KKce6MRlfrJddog+F7mySD5HzfqgO3muLiUhSQHOcWMx7W0FAuvO5C8YFGY3echoO/0xLYB6EE&#10;gH5I0P44TAgVdthJgwvwdmElQOsDO8huurwU2Pm7UOoHyGuC+wh/shS2D26YkDoQdni63Yb+A9Lg&#10;v2cg1O2UsJbFbqVdK9wOxP1OKp9lo3QyHY9ASccqH7yzyqfHg+FD5W4Afqj8Nf/T52d5Oh5ls8lw&#10;PH5mmPtpcjCZcf4Phzn8VI7+fx8y/w9k7i8wcMHzd5ruMupukE/3fvg/XpkXvwAAAP//AwBQSwME&#10;FAAGAAgAAAAhAKsr+DjjAAAADAEAAA8AAABkcnMvZG93bnJldi54bWxMj81OwzAQhO9IvIO1SFxQ&#10;6gSaUIU4VcXPgV6gJRdu29hNIuJ1FLtt6NOznOC4M59mZ4rlZHtxNKPvHClIZjEIQ7XTHTUKqo+X&#10;aAHCBySNvSOj4Nt4WJaXFwXm2p1oY47b0AgOIZ+jgjaEIZfS162x6GduMMTe3o0WA59jI/WIJw63&#10;vbyN40xa7Ig/tDiYx9bUX9uDVfC+fn6dP21W52qq1tP+5k3j5zkodX01rR5ABDOFPxh+63N1KLnT&#10;zh1Ie9EriJLsjlE20vuUVzESzXnMjpVskSYgy0L+H1H+AAAA//8DAFBLAQItABQABgAIAAAAIQC2&#10;gziS/gAAAOEBAAATAAAAAAAAAAAAAAAAAAAAAABbQ29udGVudF9UeXBlc10ueG1sUEsBAi0AFAAG&#10;AAgAAAAhADj9If/WAAAAlAEAAAsAAAAAAAAAAAAAAAAALwEAAF9yZWxzLy5yZWxzUEsBAi0AFAAG&#10;AAgAAAAhAMcO853BAgAAegsAAA4AAAAAAAAAAAAAAAAALgIAAGRycy9lMm9Eb2MueG1sUEsBAi0A&#10;FAAGAAgAAAAhAKsr+DjjAAAADAEAAA8AAAAAAAAAAAAAAAAAGwUAAGRycy9kb3ducmV2LnhtbFBL&#10;BQYAAAAABAAEAPMAAAAr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JZygAAAOIAAAAPAAAAZHJzL2Rvd25yZXYueG1sRI9BawIx&#10;FITvQv9DeIXeNNutit0aRcRCixdrS8+PzdtN6uZl2URd/fWmUOhxmJlvmPmyd404UResZwWPowwE&#10;cem15VrB1+frcAYiRGSNjWdScKEAy8XdYI6F9mf+oNM+1iJBOBSowMTYFlKG0pDDMPItcfIq3zmM&#10;SXa11B2eE9w1Ms+yqXRoOS0YbGltqDzsj07BsdpuKnvQP5t3uzPj3XRy/Y6tUg/3/eoFRKQ+/of/&#10;2m9aQZ4/j7PJ0yyH30vpDsjFDQAA//8DAFBLAQItABQABgAIAAAAIQDb4fbL7gAAAIUBAAATAAAA&#10;AAAAAAAAAAAAAAAAAABbQ29udGVudF9UeXBlc10ueG1sUEsBAi0AFAAGAAgAAAAhAFr0LFu/AAAA&#10;FQEAAAsAAAAAAAAAAAAAAAAAHwEAAF9yZWxzLy5yZWxzUEsBAi0AFAAGAAgAAAAhAMJNIlnKAAAA&#10;4gAAAA8AAAAAAAAAAAAAAAAABwIAAGRycy9kb3ducmV2LnhtbFBLBQYAAAAAAwADALcAAAD+AgAA&#10;AAA=&#10;" strokecolor="#7030a0" strokeweight="1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UStygAAAOIAAAAPAAAAZHJzL2Rvd25yZXYueG1sRI9da8Iw&#10;FIbvB/sP4Qx2N1NlrdoZRcTBxm7UDa8PzWmT2ZyUJmq3X79cDLx8eb94FqvBteJCfbCeFYxHGQji&#10;ymvLjYKvz9enGYgQkTW2nknBDwVYLe/vFlhqf+U9XQ6xEWmEQ4kKTIxdKWWoDDkMI98RJ6/2vcOY&#10;ZN9I3eM1jbtWTrKskA4tpweDHW0MVafD2Sk41x/b2p709/bd7szzrsh/j7FT6vFhWL+AiDTEW/i/&#10;/aYVzCf5eDor8gSRkBIOyOUfAAAA//8DAFBLAQItABQABgAIAAAAIQDb4fbL7gAAAIUBAAATAAAA&#10;AAAAAAAAAAAAAAAAAABbQ29udGVudF9UeXBlc10ueG1sUEsBAi0AFAAGAAgAAAAhAFr0LFu/AAAA&#10;FQEAAAsAAAAAAAAAAAAAAAAAHwEAAF9yZWxzLy5yZWxzUEsBAi0AFAAGAAgAAAAhAMlZRK3KAAAA&#10;4gAAAA8AAAAAAAAAAAAAAAAABwIAAGRycy9kb3ducmV2LnhtbFBLBQYAAAAAAwADALcAAAD+AgAA&#10;AAA=&#10;" strokecolor="#7030a0" strokeweight="1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0C2yAAAAOMAAAAPAAAAZHJzL2Rvd25yZXYueG1sRE9fS8Mw&#10;EH8X/A7hBN9catmi1mVDZILiy5xjz0dzbeKaS2myrfrpjTDw8X7/b74cfSeONEQXWMPtpABBXAfj&#10;uNWw/Xy5uQcRE7LBLjBp+KYIy8XlxRwrE078QcdNakUO4VihBptSX0kZa0se4yT0xJlrwuAx5XNo&#10;pRnwlMN9J8uiUNKj49xgsadnS/V+c/AaDs37qnF787V6c2s7XavZzy71Wl9fjU+PIBKN6V98dr+a&#10;PF/Nyoe7qVIl/P2UAZCLXwAAAP//AwBQSwECLQAUAAYACAAAACEA2+H2y+4AAACFAQAAEwAAAAAA&#10;AAAAAAAAAAAAAAAAW0NvbnRlbnRfVHlwZXNdLnhtbFBLAQItABQABgAIAAAAIQBa9CxbvwAAABUB&#10;AAALAAAAAAAAAAAAAAAAAB8BAABfcmVscy8ucmVsc1BLAQItABQABgAIAAAAIQAX00C2yAAAAOMA&#10;AAAPAAAAAAAAAAAAAAAAAAcCAABkcnMvZG93bnJldi54bWxQSwUGAAAAAAMAAwC3AAAA/AIAAAAA&#10;" strokecolor="#7030a0" strokeweight="1pt"/>
              <w10:wrap anchorx="margin" anchory="page"/>
            </v:group>
          </w:pict>
        </mc:Fallback>
      </mc:AlternateContent>
    </w:r>
    <w:r w:rsidR="00FB1D2A" w:rsidRPr="00C50BAE">
      <w:rPr>
        <w:color w:val="6411A0" w:themeColor="accent3" w:themeShade="80"/>
        <w:sz w:val="20"/>
        <w:szCs w:val="20"/>
      </w:rPr>
      <w:t xml:space="preserve">pg. </w:t>
    </w:r>
    <w:r w:rsidR="00FB1D2A" w:rsidRPr="00C50BAE">
      <w:rPr>
        <w:color w:val="6411A0" w:themeColor="accent3" w:themeShade="80"/>
        <w:sz w:val="20"/>
        <w:szCs w:val="20"/>
      </w:rPr>
      <w:fldChar w:fldCharType="begin"/>
    </w:r>
    <w:r w:rsidR="00FB1D2A" w:rsidRPr="00C50BAE">
      <w:rPr>
        <w:color w:val="6411A0" w:themeColor="accent3" w:themeShade="80"/>
        <w:sz w:val="20"/>
        <w:szCs w:val="20"/>
      </w:rPr>
      <w:instrText xml:space="preserve"> PAGE  \* Arabic </w:instrText>
    </w:r>
    <w:r w:rsidR="00FB1D2A" w:rsidRPr="00C50BAE">
      <w:rPr>
        <w:color w:val="6411A0" w:themeColor="accent3" w:themeShade="80"/>
        <w:sz w:val="20"/>
        <w:szCs w:val="20"/>
      </w:rPr>
      <w:fldChar w:fldCharType="separate"/>
    </w:r>
    <w:r w:rsidR="00FB1D2A" w:rsidRPr="00C50BAE">
      <w:rPr>
        <w:color w:val="6411A0" w:themeColor="accent3" w:themeShade="80"/>
        <w:sz w:val="20"/>
        <w:szCs w:val="20"/>
      </w:rPr>
      <w:t>1</w:t>
    </w:r>
    <w:r w:rsidR="00FB1D2A" w:rsidRPr="00C50BAE">
      <w:rPr>
        <w:color w:val="6411A0" w:themeColor="accent3" w:themeShade="80"/>
        <w:sz w:val="20"/>
        <w:szCs w:val="20"/>
      </w:rPr>
      <w:fldChar w:fldCharType="end"/>
    </w:r>
  </w:p>
  <w:p w14:paraId="1370D656" w14:textId="77777777" w:rsidR="002F0097" w:rsidRDefault="002F00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C960" w14:textId="77777777" w:rsidR="00563C88" w:rsidRDefault="00563C88">
      <w:r>
        <w:separator/>
      </w:r>
    </w:p>
  </w:footnote>
  <w:footnote w:type="continuationSeparator" w:id="0">
    <w:p w14:paraId="631CF42B" w14:textId="77777777" w:rsidR="00563C88" w:rsidRDefault="0056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3CC3" w14:textId="48D73448" w:rsidR="00BB38DA" w:rsidRPr="00953D53" w:rsidRDefault="00BB38DA" w:rsidP="006645A8">
    <w:pPr>
      <w:pStyle w:val="Header"/>
      <w:tabs>
        <w:tab w:val="clear" w:pos="4680"/>
        <w:tab w:val="clear" w:pos="9360"/>
        <w:tab w:val="left" w:pos="1464"/>
      </w:tabs>
    </w:pPr>
    <w:r>
      <w:rPr>
        <w:rFonts w:ascii="Times New Roman"/>
        <w:noProof/>
        <w:position w:val="-3"/>
        <w:sz w:val="20"/>
      </w:rPr>
      <w:drawing>
        <wp:anchor distT="0" distB="0" distL="114300" distR="114300" simplePos="0" relativeHeight="487009280" behindDoc="1" locked="0" layoutInCell="1" allowOverlap="1" wp14:anchorId="2CC3E00E" wp14:editId="71774CEE">
          <wp:simplePos x="0" y="0"/>
          <wp:positionH relativeFrom="margin">
            <wp:align>right</wp:align>
          </wp:positionH>
          <wp:positionV relativeFrom="paragraph">
            <wp:posOffset>254000</wp:posOffset>
          </wp:positionV>
          <wp:extent cx="779145" cy="170180"/>
          <wp:effectExtent l="0" t="0" r="1905" b="1270"/>
          <wp:wrapTight wrapText="bothSides">
            <wp:wrapPolygon edited="0">
              <wp:start x="0" y="0"/>
              <wp:lineTo x="0" y="19343"/>
              <wp:lineTo x="21125" y="19343"/>
              <wp:lineTo x="21125" y="0"/>
              <wp:lineTo x="0" y="0"/>
            </wp:wrapPolygon>
          </wp:wrapTight>
          <wp:docPr id="1579854999" name="Image 1" descr="open acces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pen acc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45" cy="1701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011328" behindDoc="1" locked="0" layoutInCell="1" allowOverlap="1" wp14:anchorId="08CF2A1F" wp14:editId="0E8F8ADB">
              <wp:simplePos x="0" y="0"/>
              <wp:positionH relativeFrom="margin">
                <wp:align>left</wp:align>
              </wp:positionH>
              <wp:positionV relativeFrom="topMargin">
                <wp:posOffset>260350</wp:posOffset>
              </wp:positionV>
              <wp:extent cx="1974850" cy="622300"/>
              <wp:effectExtent l="0" t="0" r="6350" b="63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62C9" w14:textId="77777777" w:rsidR="00BB38DA" w:rsidRPr="00B71912" w:rsidRDefault="00BB38DA" w:rsidP="00645160">
                          <w:pPr>
                            <w:spacing w:line="250" w:lineRule="exact"/>
                            <w:ind w:left="20"/>
                            <w:rPr>
                              <w:b/>
                              <w:sz w:val="20"/>
                              <w:szCs w:val="20"/>
                            </w:rPr>
                          </w:pPr>
                          <w:r w:rsidRPr="00B71912">
                            <w:rPr>
                              <w:b/>
                              <w:sz w:val="20"/>
                              <w:szCs w:val="20"/>
                            </w:rPr>
                            <w:t>Journal of Neonatal Surgery</w:t>
                          </w:r>
                        </w:p>
                        <w:p w14:paraId="05D0AA04" w14:textId="70494645" w:rsidR="00BB38DA" w:rsidRPr="00B71912" w:rsidRDefault="00BB38DA" w:rsidP="00645160">
                          <w:pPr>
                            <w:spacing w:line="255" w:lineRule="exact"/>
                            <w:ind w:left="20"/>
                            <w:rPr>
                              <w:b/>
                              <w:bCs/>
                              <w:i/>
                              <w:sz w:val="18"/>
                              <w:szCs w:val="18"/>
                            </w:rPr>
                          </w:pPr>
                          <w:r w:rsidRPr="00B71912">
                            <w:rPr>
                              <w:b/>
                              <w:i/>
                              <w:sz w:val="18"/>
                              <w:szCs w:val="18"/>
                            </w:rPr>
                            <w:t>ISSN</w:t>
                          </w:r>
                          <w:r w:rsidR="0053245A">
                            <w:rPr>
                              <w:b/>
                              <w:i/>
                              <w:sz w:val="18"/>
                              <w:szCs w:val="18"/>
                            </w:rPr>
                            <w:t>(</w:t>
                          </w:r>
                          <w:r w:rsidRPr="00B71912">
                            <w:rPr>
                              <w:b/>
                              <w:i/>
                              <w:sz w:val="18"/>
                              <w:szCs w:val="18"/>
                            </w:rPr>
                            <w:t>Online</w:t>
                          </w:r>
                          <w:r w:rsidR="0053245A">
                            <w:rPr>
                              <w:b/>
                              <w:i/>
                              <w:sz w:val="18"/>
                              <w:szCs w:val="18"/>
                            </w:rPr>
                            <w:t>)</w:t>
                          </w:r>
                          <w:r w:rsidRPr="00B71912">
                            <w:rPr>
                              <w:b/>
                              <w:i/>
                              <w:sz w:val="18"/>
                              <w:szCs w:val="18"/>
                            </w:rPr>
                            <w:t>:</w:t>
                          </w:r>
                          <w:r w:rsidRPr="00B71912">
                            <w:rPr>
                              <w:b/>
                              <w:i/>
                              <w:spacing w:val="-6"/>
                              <w:sz w:val="18"/>
                              <w:szCs w:val="18"/>
                            </w:rPr>
                            <w:t xml:space="preserve"> </w:t>
                          </w:r>
                          <w:r w:rsidRPr="00B71912">
                            <w:rPr>
                              <w:b/>
                              <w:bCs/>
                              <w:i/>
                              <w:sz w:val="18"/>
                              <w:szCs w:val="18"/>
                            </w:rPr>
                            <w:t>2226-0439</w:t>
                          </w:r>
                        </w:p>
                        <w:p w14:paraId="444A864D" w14:textId="78CBE279" w:rsidR="000218FE" w:rsidRDefault="000218FE" w:rsidP="00645160">
                          <w:pPr>
                            <w:rPr>
                              <w:b/>
                              <w:i/>
                              <w:sz w:val="18"/>
                              <w:szCs w:val="18"/>
                            </w:rPr>
                          </w:pPr>
                          <w:r w:rsidRPr="000218FE">
                            <w:rPr>
                              <w:b/>
                              <w:i/>
                              <w:sz w:val="18"/>
                              <w:szCs w:val="18"/>
                            </w:rPr>
                            <w:t xml:space="preserve">Vol. 14, Issue </w:t>
                          </w:r>
                          <w:r w:rsidR="00B44107">
                            <w:rPr>
                              <w:b/>
                              <w:i/>
                              <w:sz w:val="18"/>
                              <w:szCs w:val="18"/>
                            </w:rPr>
                            <w:t>7</w:t>
                          </w:r>
                          <w:r w:rsidRPr="000218FE">
                            <w:rPr>
                              <w:b/>
                              <w:i/>
                              <w:sz w:val="18"/>
                              <w:szCs w:val="18"/>
                            </w:rPr>
                            <w:t xml:space="preserve"> (2025)</w:t>
                          </w:r>
                        </w:p>
                        <w:p w14:paraId="5C2617D2" w14:textId="6293344E" w:rsidR="00BB38DA" w:rsidRPr="00691E33" w:rsidRDefault="00BB38DA" w:rsidP="00645160">
                          <w:pPr>
                            <w:rPr>
                              <w:i/>
                              <w:iCs/>
                              <w:color w:val="0070C0"/>
                              <w:sz w:val="18"/>
                              <w:szCs w:val="18"/>
                            </w:rPr>
                          </w:pPr>
                          <w:r w:rsidRPr="00691E33">
                            <w:rPr>
                              <w:i/>
                              <w:iCs/>
                              <w:color w:val="0070C0"/>
                              <w:sz w:val="18"/>
                              <w:szCs w:val="18"/>
                            </w:rPr>
                            <w:t>https://www.jneonatalsurg.com</w:t>
                          </w:r>
                        </w:p>
                        <w:p w14:paraId="3C6CC88D" w14:textId="77777777" w:rsidR="00BB38DA" w:rsidRDefault="00BB38DA" w:rsidP="00645160">
                          <w:pPr>
                            <w:spacing w:line="255" w:lineRule="exact"/>
                            <w:ind w:left="20"/>
                            <w:rPr>
                              <w:b/>
                              <w:i/>
                              <w:sz w:val="18"/>
                              <w:szCs w:val="18"/>
                            </w:rPr>
                          </w:pPr>
                        </w:p>
                        <w:p w14:paraId="3456AD54" w14:textId="77777777" w:rsidR="00BB38DA" w:rsidRPr="00B71912" w:rsidRDefault="00BB38DA" w:rsidP="00645160">
                          <w:pPr>
                            <w:spacing w:line="255" w:lineRule="exact"/>
                            <w:ind w:left="20"/>
                            <w:rPr>
                              <w:b/>
                              <w: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F2A1F" id="_x0000_t202" coordsize="21600,21600" o:spt="202" path="m,l,21600r21600,l21600,xe">
              <v:stroke joinstyle="miter"/>
              <v:path gradientshapeok="t" o:connecttype="rect"/>
            </v:shapetype>
            <v:shape id="Text Box 4" o:spid="_x0000_s1026" type="#_x0000_t202" style="position:absolute;margin-left:0;margin-top:20.5pt;width:155.5pt;height:49pt;z-index:-1630515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Yz1gEAAJEDAAAOAAAAZHJzL2Uyb0RvYy54bWysU9tu1DAQfUfiHyy/s8kuUEq02aq0KkIq&#10;BanwAY7jJBaJx8x4N1m+nrGz2XJ5Q7xYE8/4zDlnJturaejFwSBZcKVcr3IpjNNQW9eW8uuXuxeX&#10;UlBQrlY9OFPKoyF5tXv+bDv6wmygg742KBjEUTH6UnYh+CLLSHdmULQCbxwnG8BBBf7ENqtRjYw+&#10;9Nkmzy+yEbD2CNoQ8e3tnJS7hN80RodPTUMmiL6UzC2kE9NZxTPbbVXRovKd1Sca6h9YDMo6bnqG&#10;ulVBiT3av6AGqxEImrDSMGTQNFabpIHVrPM/1Dx2ypukhc0hf7aJ/h+sfjg8+s8owvQOJh5gEkH+&#10;HvQ3Eg5uOuVac40IY2dUzY3X0bJs9FScnkarqaAIUo0foeYhq32ABDQ1OERXWKdgdB7A8Wy6mYLQ&#10;seXbN68uX3NKc+5is3mZp6lkqlhee6Tw3sAgYlBK5KEmdHW4pxDZqGIpic0c3Nm+T4Pt3W8XXBhv&#10;EvtIeKYepmri6qiigvrIOhDmPeG95qAD/CHFyDtSSvq+V2ik6D849iIu1BLgElRLoJzmp6UMUszh&#10;TZgXb+/Rth0jz247uGa/GpukPLE48eS5J4WnHY2L9et3qnr6k3Y/AQAA//8DAFBLAwQUAAYACAAA&#10;ACEACKgZ+twAAAAHAQAADwAAAGRycy9kb3ducmV2LnhtbEyPQU/DMAyF70j8h8hI3FhShiZWmk4T&#10;ghMSoisHjmnjtdEapzTZVv493glOtvWenr9XbGY/iBNO0QXSkC0UCKQ2WEedhs/69e4RREyGrBkC&#10;oYYfjLApr68Kk9twpgpPu9QJDqGYGw19SmMuZWx79CYuwojE2j5M3iQ+p07ayZw53A/yXqmV9MYR&#10;f+jNiM89tofd0WvYflH14r7fm49qX7m6Xit6Wx20vr2Zt08gEs7pzwwXfEaHkpmacCQbxaCBiyQN&#10;DxlPVpfZZWnYtlwrkGUh//OXvwAAAP//AwBQSwECLQAUAAYACAAAACEAtoM4kv4AAADhAQAAEwAA&#10;AAAAAAAAAAAAAAAAAAAAW0NvbnRlbnRfVHlwZXNdLnhtbFBLAQItABQABgAIAAAAIQA4/SH/1gAA&#10;AJQBAAALAAAAAAAAAAAAAAAAAC8BAABfcmVscy8ucmVsc1BLAQItABQABgAIAAAAIQDFn8Yz1gEA&#10;AJEDAAAOAAAAAAAAAAAAAAAAAC4CAABkcnMvZTJvRG9jLnhtbFBLAQItABQABgAIAAAAIQAIqBn6&#10;3AAAAAcBAAAPAAAAAAAAAAAAAAAAADAEAABkcnMvZG93bnJldi54bWxQSwUGAAAAAAQABADzAAAA&#10;OQUAAAAA&#10;" filled="f" stroked="f">
              <v:textbox inset="0,0,0,0">
                <w:txbxContent>
                  <w:p w14:paraId="606E62C9" w14:textId="77777777" w:rsidR="00BB38DA" w:rsidRPr="00B71912" w:rsidRDefault="00BB38DA" w:rsidP="00645160">
                    <w:pPr>
                      <w:spacing w:line="250" w:lineRule="exact"/>
                      <w:ind w:left="20"/>
                      <w:rPr>
                        <w:b/>
                        <w:sz w:val="20"/>
                        <w:szCs w:val="20"/>
                      </w:rPr>
                    </w:pPr>
                    <w:r w:rsidRPr="00B71912">
                      <w:rPr>
                        <w:b/>
                        <w:sz w:val="20"/>
                        <w:szCs w:val="20"/>
                      </w:rPr>
                      <w:t>Journal of Neonatal Surgery</w:t>
                    </w:r>
                  </w:p>
                  <w:p w14:paraId="05D0AA04" w14:textId="70494645" w:rsidR="00BB38DA" w:rsidRPr="00B71912" w:rsidRDefault="00BB38DA" w:rsidP="00645160">
                    <w:pPr>
                      <w:spacing w:line="255" w:lineRule="exact"/>
                      <w:ind w:left="20"/>
                      <w:rPr>
                        <w:b/>
                        <w:bCs/>
                        <w:i/>
                        <w:sz w:val="18"/>
                        <w:szCs w:val="18"/>
                      </w:rPr>
                    </w:pPr>
                    <w:r w:rsidRPr="00B71912">
                      <w:rPr>
                        <w:b/>
                        <w:i/>
                        <w:sz w:val="18"/>
                        <w:szCs w:val="18"/>
                      </w:rPr>
                      <w:t>ISSN</w:t>
                    </w:r>
                    <w:r w:rsidR="0053245A">
                      <w:rPr>
                        <w:b/>
                        <w:i/>
                        <w:sz w:val="18"/>
                        <w:szCs w:val="18"/>
                      </w:rPr>
                      <w:t>(</w:t>
                    </w:r>
                    <w:r w:rsidRPr="00B71912">
                      <w:rPr>
                        <w:b/>
                        <w:i/>
                        <w:sz w:val="18"/>
                        <w:szCs w:val="18"/>
                      </w:rPr>
                      <w:t>Online</w:t>
                    </w:r>
                    <w:r w:rsidR="0053245A">
                      <w:rPr>
                        <w:b/>
                        <w:i/>
                        <w:sz w:val="18"/>
                        <w:szCs w:val="18"/>
                      </w:rPr>
                      <w:t>)</w:t>
                    </w:r>
                    <w:r w:rsidRPr="00B71912">
                      <w:rPr>
                        <w:b/>
                        <w:i/>
                        <w:sz w:val="18"/>
                        <w:szCs w:val="18"/>
                      </w:rPr>
                      <w:t>:</w:t>
                    </w:r>
                    <w:r w:rsidRPr="00B71912">
                      <w:rPr>
                        <w:b/>
                        <w:i/>
                        <w:spacing w:val="-6"/>
                        <w:sz w:val="18"/>
                        <w:szCs w:val="18"/>
                      </w:rPr>
                      <w:t xml:space="preserve"> </w:t>
                    </w:r>
                    <w:r w:rsidRPr="00B71912">
                      <w:rPr>
                        <w:b/>
                        <w:bCs/>
                        <w:i/>
                        <w:sz w:val="18"/>
                        <w:szCs w:val="18"/>
                      </w:rPr>
                      <w:t>2226-0439</w:t>
                    </w:r>
                  </w:p>
                  <w:p w14:paraId="444A864D" w14:textId="78CBE279" w:rsidR="000218FE" w:rsidRDefault="000218FE" w:rsidP="00645160">
                    <w:pPr>
                      <w:rPr>
                        <w:b/>
                        <w:i/>
                        <w:sz w:val="18"/>
                        <w:szCs w:val="18"/>
                      </w:rPr>
                    </w:pPr>
                    <w:r w:rsidRPr="000218FE">
                      <w:rPr>
                        <w:b/>
                        <w:i/>
                        <w:sz w:val="18"/>
                        <w:szCs w:val="18"/>
                      </w:rPr>
                      <w:t xml:space="preserve">Vol. 14, Issue </w:t>
                    </w:r>
                    <w:r w:rsidR="00B44107">
                      <w:rPr>
                        <w:b/>
                        <w:i/>
                        <w:sz w:val="18"/>
                        <w:szCs w:val="18"/>
                      </w:rPr>
                      <w:t>7</w:t>
                    </w:r>
                    <w:r w:rsidRPr="000218FE">
                      <w:rPr>
                        <w:b/>
                        <w:i/>
                        <w:sz w:val="18"/>
                        <w:szCs w:val="18"/>
                      </w:rPr>
                      <w:t xml:space="preserve"> (2025)</w:t>
                    </w:r>
                  </w:p>
                  <w:p w14:paraId="5C2617D2" w14:textId="6293344E" w:rsidR="00BB38DA" w:rsidRPr="00691E33" w:rsidRDefault="00BB38DA" w:rsidP="00645160">
                    <w:pPr>
                      <w:rPr>
                        <w:i/>
                        <w:iCs/>
                        <w:color w:val="0070C0"/>
                        <w:sz w:val="18"/>
                        <w:szCs w:val="18"/>
                      </w:rPr>
                    </w:pPr>
                    <w:r w:rsidRPr="00691E33">
                      <w:rPr>
                        <w:i/>
                        <w:iCs/>
                        <w:color w:val="0070C0"/>
                        <w:sz w:val="18"/>
                        <w:szCs w:val="18"/>
                      </w:rPr>
                      <w:t>https://www.jneonatalsurg.com</w:t>
                    </w:r>
                  </w:p>
                  <w:p w14:paraId="3C6CC88D" w14:textId="77777777" w:rsidR="00BB38DA" w:rsidRDefault="00BB38DA" w:rsidP="00645160">
                    <w:pPr>
                      <w:spacing w:line="255" w:lineRule="exact"/>
                      <w:ind w:left="20"/>
                      <w:rPr>
                        <w:b/>
                        <w:i/>
                        <w:sz w:val="18"/>
                        <w:szCs w:val="18"/>
                      </w:rPr>
                    </w:pPr>
                  </w:p>
                  <w:p w14:paraId="3456AD54" w14:textId="77777777" w:rsidR="00BB38DA" w:rsidRPr="00B71912" w:rsidRDefault="00BB38DA" w:rsidP="00645160">
                    <w:pPr>
                      <w:spacing w:line="255" w:lineRule="exact"/>
                      <w:ind w:left="20"/>
                      <w:rPr>
                        <w:b/>
                        <w:i/>
                        <w:sz w:val="18"/>
                        <w:szCs w:val="18"/>
                      </w:rPr>
                    </w:pPr>
                  </w:p>
                </w:txbxContent>
              </v:textbox>
              <w10:wrap anchorx="margin" anchory="margin"/>
            </v:shape>
          </w:pict>
        </mc:Fallback>
      </mc:AlternateContent>
    </w:r>
    <w:r w:rsidRPr="00C50BAE">
      <w:rPr>
        <w:noProof/>
        <w:color w:val="6411A0" w:themeColor="accent3" w:themeShade="80"/>
      </w:rPr>
      <mc:AlternateContent>
        <mc:Choice Requires="wps">
          <w:drawing>
            <wp:anchor distT="0" distB="0" distL="114300" distR="114300" simplePos="0" relativeHeight="487010304" behindDoc="1" locked="0" layoutInCell="1" allowOverlap="1" wp14:anchorId="33CEB1C0" wp14:editId="69951105">
              <wp:simplePos x="0" y="0"/>
              <wp:positionH relativeFrom="margin">
                <wp:align>center</wp:align>
              </wp:positionH>
              <wp:positionV relativeFrom="page">
                <wp:posOffset>908050</wp:posOffset>
              </wp:positionV>
              <wp:extent cx="6254496" cy="0"/>
              <wp:effectExtent l="0" t="0" r="0" b="0"/>
              <wp:wrapNone/>
              <wp:docPr id="5691140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ln>
                        <a:headEnd/>
                        <a:tailEnd/>
                      </a:ln>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F1F314" id="Line 4" o:spid="_x0000_s1026" style="position:absolute;z-index:-163061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1.5pt" to="49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j1gEAAPkDAAAOAAAAZHJzL2Uyb0RvYy54bWysU8GO0zAQvSPxD5bvNG1VKoia7qELXBao&#10;2OUDps64sXA8lu1tkr/HdposAiS0Ky4j2zNv5s2b8e6mbzW7oPOKTMVXiyVnaATVypwr/v3h45t3&#10;nPkApgZNBis+oOc3+9evdp0tcU0N6Rodi0mMLztb8SYEWxaFFw224Bdk0USnJNdCiFd3LmoHXcze&#10;6mK9XG6LjlxtHQn0Pr7ejk6+z/mlRBG+SukxMF3xyC1k67I9JVvsd1CeHdhGiSsNeAGLFpSJRedU&#10;txCAPTr1R6pWCUeeZFgIaguSUgnMPcRuVsvfurlvwGLuJYrj7SyT/39pxZfLwRxdoi56c2/vSPzw&#10;zNChAXPGTOBhsHFwqyRV0VlfzpB08fbo2Kn7THWMgcdAWYVeujaljP2xPos9zGJjH5iIj9v1283m&#10;/ZYzMfkKKCegdT58QmpZOlRcK5N0gBIudz4kIlBOIelZm2QbhPqDqfNIAyg9nmNocmfqiW1ajcg7&#10;DBpH6DeUTNWR0SqXyKuHB+3YBeLSgBBowiZ3nzLF6ASTSusZuPw38BqfoJjX8jngGZErkwkzuFWG&#10;3N+qh34cWGQ6xk8KjH0nCU5UD0c3TTXuV5b1+hfSAv96z/CnH7v/CQAA//8DAFBLAwQUAAYACAAA&#10;ACEA1ALB1toAAAAIAQAADwAAAGRycy9kb3ducmV2LnhtbExPy07DMBC8I/EP1iJxQdQBWhRCnArx&#10;OpfSQ7m58RJHideR7Sbh71kkJLjNzoxmZ8r17HoxYoitJwVXiwwEUu1NS42C3fvLZQ4iJk1G955Q&#10;wRdGWFenJ6UujJ/oDcdtagSHUCy0ApvSUEgZa4tOx4UfkFj79MHpxGdopAl64nDXy+ssu5VOt8Qf&#10;rB7w0WLdbY9OwfR80X3U+3znNtaE1dO471+7pVLnZ/PDPYiEc/ozw099rg4Vdzr4I5koegU8JDG7&#10;vGHA8l2+YnD4ZWRVyv8Dqm8AAAD//wMAUEsBAi0AFAAGAAgAAAAhALaDOJL+AAAA4QEAABMAAAAA&#10;AAAAAAAAAAAAAAAAAFtDb250ZW50X1R5cGVzXS54bWxQSwECLQAUAAYACAAAACEAOP0h/9YAAACU&#10;AQAACwAAAAAAAAAAAAAAAAAvAQAAX3JlbHMvLnJlbHNQSwECLQAUAAYACAAAACEA01pfo9YBAAD5&#10;AwAADgAAAAAAAAAAAAAAAAAuAgAAZHJzL2Uyb0RvYy54bWxQSwECLQAUAAYACAAAACEA1ALB1toA&#10;AAAIAQAADwAAAAAAAAAAAAAAAAAwBAAAZHJzL2Rvd25yZXYueG1sUEsFBgAAAAAEAAQA8wAAADcF&#10;AAAAAA==&#10;" strokecolor="#795faf [3207]">
              <w10:wrap anchorx="margin" anchory="page"/>
            </v:line>
          </w:pict>
        </mc:Fallback>
      </mc:AlternateContent>
    </w:r>
    <w:r>
      <w:rPr>
        <w:rFonts w:ascii="Times New Roman"/>
        <w:noProof/>
        <w:position w:val="-3"/>
        <w:sz w:val="20"/>
      </w:rPr>
      <w:t xml:space="preserve"> </w:t>
    </w:r>
    <w:r w:rsidR="006645A8">
      <w:rPr>
        <w:rFonts w:ascii="Times New Roman"/>
        <w:noProof/>
        <w:position w:val="-3"/>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F7E8" w14:textId="7A7FCFB7" w:rsidR="002F0097" w:rsidRDefault="00C667CE" w:rsidP="00225B8B">
    <w:pPr>
      <w:spacing w:before="76"/>
    </w:pPr>
    <w:bookmarkStart w:id="2" w:name="_Hlk196314827"/>
    <w:bookmarkStart w:id="3" w:name="_Hlk196314828"/>
    <w:bookmarkStart w:id="4" w:name="_Hlk196314854"/>
    <w:bookmarkStart w:id="5" w:name="_Hlk196314855"/>
    <w:r w:rsidRPr="00467F2D">
      <w:rPr>
        <w:noProof/>
        <w:color w:val="001F5F"/>
        <w:sz w:val="16"/>
      </w:rPr>
      <mc:AlternateContent>
        <mc:Choice Requires="wps">
          <w:drawing>
            <wp:anchor distT="0" distB="0" distL="114300" distR="114300" simplePos="0" relativeHeight="486977536" behindDoc="1" locked="0" layoutInCell="1" allowOverlap="1" wp14:anchorId="08160084" wp14:editId="05E10634">
              <wp:simplePos x="0" y="0"/>
              <wp:positionH relativeFrom="column">
                <wp:posOffset>396240</wp:posOffset>
              </wp:positionH>
              <wp:positionV relativeFrom="paragraph">
                <wp:posOffset>-137160</wp:posOffset>
              </wp:positionV>
              <wp:extent cx="5494020" cy="480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480060"/>
                      </a:xfrm>
                      <a:prstGeom prst="rect">
                        <a:avLst/>
                      </a:prstGeom>
                      <a:solidFill>
                        <a:srgbClr val="FFFFFF"/>
                      </a:solidFill>
                      <a:ln w="9525">
                        <a:noFill/>
                        <a:miter lim="800000"/>
                        <a:headEnd/>
                        <a:tailEnd/>
                      </a:ln>
                    </wps:spPr>
                    <wps:txbx>
                      <w:txbxContent>
                        <w:p w14:paraId="0DEC31EE" w14:textId="6799D6F9" w:rsidR="00467F2D" w:rsidRPr="00C45AE3" w:rsidRDefault="003F0413" w:rsidP="00E96736">
                          <w:pPr>
                            <w:pStyle w:val="HEADER-2"/>
                            <w:rPr>
                              <w:sz w:val="22"/>
                              <w:lang w:val="en-IN"/>
                            </w:rPr>
                          </w:pPr>
                          <w:proofErr w:type="spellStart"/>
                          <w:r w:rsidRPr="003F0413">
                            <w:rPr>
                              <w:sz w:val="22"/>
                              <w:lang w:val="en-IN"/>
                            </w:rPr>
                            <w:t>Mochamad</w:t>
                          </w:r>
                          <w:proofErr w:type="spellEnd"/>
                          <w:r w:rsidRPr="003F0413">
                            <w:rPr>
                              <w:sz w:val="22"/>
                              <w:lang w:val="en-IN"/>
                            </w:rPr>
                            <w:t xml:space="preserve"> Bagus </w:t>
                          </w:r>
                          <w:proofErr w:type="spellStart"/>
                          <w:r w:rsidRPr="003F0413">
                            <w:rPr>
                              <w:sz w:val="22"/>
                              <w:lang w:val="en-IN"/>
                            </w:rPr>
                            <w:t>Rifnaputra</w:t>
                          </w:r>
                          <w:proofErr w:type="spellEnd"/>
                          <w:r w:rsidRPr="003F0413">
                            <w:rPr>
                              <w:sz w:val="22"/>
                              <w:lang w:val="en-IN"/>
                            </w:rPr>
                            <w:t xml:space="preserve">, </w:t>
                          </w:r>
                          <w:proofErr w:type="spellStart"/>
                          <w:r w:rsidRPr="003F0413">
                            <w:rPr>
                              <w:sz w:val="22"/>
                              <w:lang w:val="en-IN"/>
                            </w:rPr>
                            <w:t>Heroe</w:t>
                          </w:r>
                          <w:proofErr w:type="spellEnd"/>
                          <w:r w:rsidRPr="003F0413">
                            <w:rPr>
                              <w:sz w:val="22"/>
                              <w:lang w:val="en-IN"/>
                            </w:rPr>
                            <w:t xml:space="preserve"> </w:t>
                          </w:r>
                          <w:proofErr w:type="spellStart"/>
                          <w:r w:rsidRPr="003F0413">
                            <w:rPr>
                              <w:sz w:val="22"/>
                              <w:lang w:val="en-IN"/>
                            </w:rPr>
                            <w:t>Soebroto</w:t>
                          </w:r>
                          <w:proofErr w:type="spellEnd"/>
                          <w:r w:rsidRPr="003F0413">
                            <w:rPr>
                              <w:sz w:val="22"/>
                              <w:lang w:val="en-IN"/>
                            </w:rPr>
                            <w:t xml:space="preserve">, Arief Rakhman Hakim, </w:t>
                          </w:r>
                          <w:proofErr w:type="spellStart"/>
                          <w:r w:rsidRPr="003F0413">
                            <w:rPr>
                              <w:sz w:val="22"/>
                              <w:lang w:val="en-IN"/>
                            </w:rPr>
                            <w:t>Erdyanto</w:t>
                          </w:r>
                          <w:proofErr w:type="spellEnd"/>
                          <w:r w:rsidRPr="003F0413">
                            <w:rPr>
                              <w:sz w:val="22"/>
                              <w:lang w:val="en-IN"/>
                            </w:rPr>
                            <w:t xml:space="preserve"> Akbar, Hari Daswin </w:t>
                          </w:r>
                          <w:proofErr w:type="spellStart"/>
                          <w:r w:rsidRPr="003F0413">
                            <w:rPr>
                              <w:sz w:val="22"/>
                              <w:lang w:val="en-IN"/>
                            </w:rPr>
                            <w:t>Pagehgiri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60084" id="_x0000_t202" coordsize="21600,21600" o:spt="202" path="m,l,21600r21600,l21600,xe">
              <v:stroke joinstyle="miter"/>
              <v:path gradientshapeok="t" o:connecttype="rect"/>
            </v:shapetype>
            <v:shape id="Text Box 2" o:spid="_x0000_s1028" type="#_x0000_t202" style="position:absolute;margin-left:31.2pt;margin-top:-10.8pt;width:432.6pt;height:37.8pt;z-index:-163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7mEAIAAP0DAAAOAAAAZHJzL2Uyb0RvYy54bWysk92O2yAQhe8r9R0Q942TyGk3VpzVNttU&#10;lbY/0rYPgDGOUTFDBxI7ffoO2JuNtndVfYHAA4eZbw6b26Ez7KTQa7AlX8zmnCkrodb2UPIf3/dv&#10;bjjzQdhaGLCq5Gfl+e329atN7wq1hBZMrZCRiPVF70rehuCKLPOyVZ3wM3DKUrAB7ESgJR6yGkVP&#10;6p3JlvP526wHrB2CVN7T3/sxyLdJv2mUDF+bxqvATMkpt5BGTGMVx2y7EcUBhWu1nNIQ/5BFJ7Sl&#10;Sy9S9yIIdkT9l1SnJYKHJswkdBk0jZYq1UDVLOYvqnlshVOpFoLj3QWT/3+y8svp0X1DFob3MFAD&#10;UxHePYD86ZmFXSvsQd0hQt8qUdPFi4gs650vpqMRtS98FKn6z1BTk8UxQBIaGuwiFaqTkTo14HyB&#10;robAJP1c5et8vqSQpFh+Qz1NXclE8XTaoQ8fFXQsTkqO1NSkLk4PPsRsRPG0JV7mweh6r41JCzxU&#10;O4PsJMgA+/SlAl5sM5b1JV+vlqukbCGeT97odCCDGt2VnHKjb7RMpPHB1mlLENqMc8rE2AlPJDKy&#10;CUM1MF2XfBnPRloV1GfihTD6kd4PTVrA35z15MWS+19HgYoz88kS8/Uiz6N50yJfvYu08DpSXUeE&#10;lSRV8sDZON2FZPiIw8Id9abRCdtzJlPK5LFEc3oP0cTX67Tr+dVu/wAAAP//AwBQSwMEFAAGAAgA&#10;AAAhAGQxY9DeAAAACQEAAA8AAABkcnMvZG93bnJldi54bWxMj8tugzAQRfeV+g/WROqmSkwQgYYy&#10;RG2lVt3m8QEDdgAFjxF2Avn7uqt2N6M5unNusZtNL256dJ1lhPUqAqG5tqrjBuF0/Fy+gHCeWFFv&#10;WSPctYNd+fhQUK7sxHt9O/hGhBB2OSG03g+5lK5utSG3soPmcDvb0ZAP69hINdIUwk0v4yhKpaGO&#10;w4eWBv3R6vpyuBqE8/f0vNlO1Zc/Zfskfacuq+wd8Wkxv72C8Hr2fzD86gd1KINTZa+snOgR0jgJ&#10;JMIyXqcgArCNszBUCJskAlkW8n+D8gcAAP//AwBQSwECLQAUAAYACAAAACEAtoM4kv4AAADhAQAA&#10;EwAAAAAAAAAAAAAAAAAAAAAAW0NvbnRlbnRfVHlwZXNdLnhtbFBLAQItABQABgAIAAAAIQA4/SH/&#10;1gAAAJQBAAALAAAAAAAAAAAAAAAAAC8BAABfcmVscy8ucmVsc1BLAQItABQABgAIAAAAIQCjGy7m&#10;EAIAAP0DAAAOAAAAAAAAAAAAAAAAAC4CAABkcnMvZTJvRG9jLnhtbFBLAQItABQABgAIAAAAIQBk&#10;MWPQ3gAAAAkBAAAPAAAAAAAAAAAAAAAAAGoEAABkcnMvZG93bnJldi54bWxQSwUGAAAAAAQABADz&#10;AAAAdQUAAAAA&#10;" stroked="f">
              <v:textbox>
                <w:txbxContent>
                  <w:p w14:paraId="0DEC31EE" w14:textId="6799D6F9" w:rsidR="00467F2D" w:rsidRPr="00C45AE3" w:rsidRDefault="003F0413" w:rsidP="00E96736">
                    <w:pPr>
                      <w:pStyle w:val="HEADER-2"/>
                      <w:rPr>
                        <w:sz w:val="22"/>
                        <w:lang w:val="en-IN"/>
                      </w:rPr>
                    </w:pPr>
                    <w:proofErr w:type="spellStart"/>
                    <w:r w:rsidRPr="003F0413">
                      <w:rPr>
                        <w:sz w:val="22"/>
                        <w:lang w:val="en-IN"/>
                      </w:rPr>
                      <w:t>Mochamad</w:t>
                    </w:r>
                    <w:proofErr w:type="spellEnd"/>
                    <w:r w:rsidRPr="003F0413">
                      <w:rPr>
                        <w:sz w:val="22"/>
                        <w:lang w:val="en-IN"/>
                      </w:rPr>
                      <w:t xml:space="preserve"> Bagus </w:t>
                    </w:r>
                    <w:proofErr w:type="spellStart"/>
                    <w:r w:rsidRPr="003F0413">
                      <w:rPr>
                        <w:sz w:val="22"/>
                        <w:lang w:val="en-IN"/>
                      </w:rPr>
                      <w:t>Rifnaputra</w:t>
                    </w:r>
                    <w:proofErr w:type="spellEnd"/>
                    <w:r w:rsidRPr="003F0413">
                      <w:rPr>
                        <w:sz w:val="22"/>
                        <w:lang w:val="en-IN"/>
                      </w:rPr>
                      <w:t xml:space="preserve">, </w:t>
                    </w:r>
                    <w:proofErr w:type="spellStart"/>
                    <w:r w:rsidRPr="003F0413">
                      <w:rPr>
                        <w:sz w:val="22"/>
                        <w:lang w:val="en-IN"/>
                      </w:rPr>
                      <w:t>Heroe</w:t>
                    </w:r>
                    <w:proofErr w:type="spellEnd"/>
                    <w:r w:rsidRPr="003F0413">
                      <w:rPr>
                        <w:sz w:val="22"/>
                        <w:lang w:val="en-IN"/>
                      </w:rPr>
                      <w:t xml:space="preserve"> </w:t>
                    </w:r>
                    <w:proofErr w:type="spellStart"/>
                    <w:r w:rsidRPr="003F0413">
                      <w:rPr>
                        <w:sz w:val="22"/>
                        <w:lang w:val="en-IN"/>
                      </w:rPr>
                      <w:t>Soebroto</w:t>
                    </w:r>
                    <w:proofErr w:type="spellEnd"/>
                    <w:r w:rsidRPr="003F0413">
                      <w:rPr>
                        <w:sz w:val="22"/>
                        <w:lang w:val="en-IN"/>
                      </w:rPr>
                      <w:t xml:space="preserve">, Arief Rakhman Hakim, </w:t>
                    </w:r>
                    <w:proofErr w:type="spellStart"/>
                    <w:r w:rsidRPr="003F0413">
                      <w:rPr>
                        <w:sz w:val="22"/>
                        <w:lang w:val="en-IN"/>
                      </w:rPr>
                      <w:t>Erdyanto</w:t>
                    </w:r>
                    <w:proofErr w:type="spellEnd"/>
                    <w:r w:rsidRPr="003F0413">
                      <w:rPr>
                        <w:sz w:val="22"/>
                        <w:lang w:val="en-IN"/>
                      </w:rPr>
                      <w:t xml:space="preserve"> Akbar, Hari Daswin </w:t>
                    </w:r>
                    <w:proofErr w:type="spellStart"/>
                    <w:r w:rsidRPr="003F0413">
                      <w:rPr>
                        <w:sz w:val="22"/>
                        <w:lang w:val="en-IN"/>
                      </w:rPr>
                      <w:t>Pagehgiri</w:t>
                    </w:r>
                    <w:proofErr w:type="spellEnd"/>
                  </w:p>
                </w:txbxContent>
              </v:textbox>
            </v:shape>
          </w:pict>
        </mc:Fallback>
      </mc:AlternateContent>
    </w:r>
    <w:r w:rsidR="00422B7A">
      <w:rPr>
        <w:noProof/>
        <w:sz w:val="16"/>
      </w:rPr>
      <mc:AlternateContent>
        <mc:Choice Requires="wps">
          <w:drawing>
            <wp:anchor distT="0" distB="0" distL="0" distR="0" simplePos="0" relativeHeight="486976512" behindDoc="0" locked="0" layoutInCell="1" allowOverlap="1" wp14:anchorId="1164CE79" wp14:editId="2AE77CA1">
              <wp:simplePos x="0" y="0"/>
              <wp:positionH relativeFrom="page">
                <wp:posOffset>1020445</wp:posOffset>
              </wp:positionH>
              <wp:positionV relativeFrom="paragraph">
                <wp:posOffset>-66675</wp:posOffset>
              </wp:positionV>
              <wp:extent cx="45085" cy="419100"/>
              <wp:effectExtent l="0" t="0" r="0" b="0"/>
              <wp:wrapNone/>
              <wp:docPr id="107022638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19100"/>
                      </a:xfrm>
                      <a:custGeom>
                        <a:avLst/>
                        <a:gdLst/>
                        <a:ahLst/>
                        <a:cxnLst/>
                        <a:rect l="l" t="t" r="r" b="b"/>
                        <a:pathLst>
                          <a:path w="27940" h="243840">
                            <a:moveTo>
                              <a:pt x="27419" y="0"/>
                            </a:moveTo>
                            <a:lnTo>
                              <a:pt x="0" y="0"/>
                            </a:lnTo>
                            <a:lnTo>
                              <a:pt x="0" y="36576"/>
                            </a:lnTo>
                            <a:lnTo>
                              <a:pt x="0" y="243840"/>
                            </a:lnTo>
                            <a:lnTo>
                              <a:pt x="27419" y="243840"/>
                            </a:lnTo>
                            <a:lnTo>
                              <a:pt x="27419" y="36576"/>
                            </a:lnTo>
                            <a:lnTo>
                              <a:pt x="27419" y="0"/>
                            </a:lnTo>
                            <a:close/>
                          </a:path>
                        </a:pathLst>
                      </a:custGeom>
                      <a:solidFill>
                        <a:srgbClr val="4F81B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0B834" id="Graphic 12" o:spid="_x0000_s1026" style="position:absolute;margin-left:80.35pt;margin-top:-5.25pt;width:3.55pt;height:33pt;z-index:486976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94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OBOAIAAA8FAAAOAAAAZHJzL2Uyb0RvYy54bWysVF2P0zAQfEfiP1h+p0l7/bqo6Ql6KkI6&#10;HSddEc+u4zQRjtfYbpP+e9ZO3UYggUC8OOvseDK7s87qoWskOQlja1A5HY9SSoTiUNTqkNMvu+27&#10;JSXWMVUwCUrk9CwsfVi/fbNqdSYmUIEshCFIomzW6pxWzuksSSyvRMPsCLRQmCzBNMzh1hySwrAW&#10;2RuZTNJ0nrRgCm2AC2vx7WOfpOvAX5aCu89laYUjMqeozYXVhHXv12S9YtnBMF3V/CKD/YOKhtUK&#10;P3qlemSOkaOpf6Fqam7AQulGHJoEyrLmItSA1YzTn6p5rZgWoRZsjtXXNtn/R8ufT6/6xXjpVj8B&#10;/2axI0mrbXbN+I29YLrSNB6LwkkXuni+dlF0jnB8OZ2lyxklHDPT8f04DU1OWBbP8qN1HwUEHnZ6&#10;sq73oIgRq2LEOxVDg056D2Xw0FGCHhpK0MN976Fmzp/z4nxI2pxOFvdT9LzCaHq3xNAnGziJHQSY&#10;8yVMFiiSklgG6rwhpBoikWqAirn41IGtx9zNZ4u5l4VsMR+fQ9xF1u+AN3l/Bf6zghtx9Ccq5BKs&#10;6DX5ToYqrt3Fiob+WZB1sa2l9A215rDfSENODI2abpfjD5tLEwawMFv9OPnB2kNxfjGkxRuYU/v9&#10;yIygRH5SOOL+usbAxGAfA+PkBsKlDl4a63bdV2Y00Rjm1OE0PkO8QCyLg4b6PaDH+pMK3h8dlLWf&#10;wqCtV3TZ4K0L9V/+EP5aD/cBdfuPrX8AAAD//wMAUEsDBBQABgAIAAAAIQD7WSFY4AAAAAoBAAAP&#10;AAAAZHJzL2Rvd25yZXYueG1sTI8xT8MwEIV3JP6DdUgsqLVT4RSFOBWKRMWQoRQGRjc+kojYjmy3&#10;Df+e60THp/v07nvlZrYjO2GIg3cKsqUAhq71ZnCdgs+P18UTsJi0M3r0DhX8YoRNdXtT6sL4s3vH&#10;0z51jEpcLLSCPqWp4Dy2PVodl35CR7dvH6xOFEPHTdBnKrcjXwmRc6sHRx96PWHdY/uzP1oFTVs3&#10;Vj48vtXN7msXQrYaxHar1P3d/PIMLOGc/mG46JM6VOR08EdnIhsp52JNqIJFJiSwC5GvacxBgZQS&#10;eFXy6wnVHwAAAP//AwBQSwECLQAUAAYACAAAACEAtoM4kv4AAADhAQAAEwAAAAAAAAAAAAAAAAAA&#10;AAAAW0NvbnRlbnRfVHlwZXNdLnhtbFBLAQItABQABgAIAAAAIQA4/SH/1gAAAJQBAAALAAAAAAAA&#10;AAAAAAAAAC8BAABfcmVscy8ucmVsc1BLAQItABQABgAIAAAAIQBpZWOBOAIAAA8FAAAOAAAAAAAA&#10;AAAAAAAAAC4CAABkcnMvZTJvRG9jLnhtbFBLAQItABQABgAIAAAAIQD7WSFY4AAAAAoBAAAPAAAA&#10;AAAAAAAAAAAAAJIEAABkcnMvZG93bnJldi54bWxQSwUGAAAAAAQABADzAAAAnwUAAAAA&#10;" path="m27419,l,,,36576,,243840r27419,l27419,36576,27419,xe" fillcolor="#4f81bc" stroked="f">
              <v:path arrowok="t"/>
              <w10:wrap anchorx="page"/>
            </v:shape>
          </w:pict>
        </mc:Fallback>
      </mc:AlternateContent>
    </w:r>
    <w:r w:rsidR="00BE2A43" w:rsidRPr="00C50BAE">
      <w:rPr>
        <w:noProof/>
        <w:color w:val="6411A0" w:themeColor="accent3" w:themeShade="80"/>
      </w:rPr>
      <mc:AlternateContent>
        <mc:Choice Requires="wps">
          <w:drawing>
            <wp:anchor distT="0" distB="0" distL="114300" distR="114300" simplePos="0" relativeHeight="487007232" behindDoc="1" locked="0" layoutInCell="1" allowOverlap="1" wp14:anchorId="21DD59A7" wp14:editId="7720C92D">
              <wp:simplePos x="0" y="0"/>
              <wp:positionH relativeFrom="margin">
                <wp:posOffset>-1905</wp:posOffset>
              </wp:positionH>
              <wp:positionV relativeFrom="topMargin">
                <wp:posOffset>842010</wp:posOffset>
              </wp:positionV>
              <wp:extent cx="6252845" cy="22860"/>
              <wp:effectExtent l="0" t="0" r="33655" b="34290"/>
              <wp:wrapNone/>
              <wp:docPr id="4534560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2845" cy="2286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F446F" id="Line 4" o:spid="_x0000_s1026" style="position:absolute;z-index:-163092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 from="-.15pt,66.3pt" to="492.2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nhwgEAAGUDAAAOAAAAZHJzL2Uyb0RvYy54bWysU8tu2zAQvBfoPxC817KF2nUEyznYTS5p&#10;ayDpB6xJSiJKcQkubcl/X5J+JEhuRSGAWO5jODu7Wt2PvWFH5UmjrflsMuVMWYFS27bmv18eviw5&#10;owBWgkGran5SxO/Xnz+tBlepEjs0UnkWQSxVg6t5F4KrioJEp3qgCTplY7BB30OIV98W0sMQ0XtT&#10;lNPpohjQS+dRKKLo3Z6DfJ3xm0aJ8KtpSAVmah65hXz6fO7TWaxXULUeXKfFhQb8A4setI2P3qC2&#10;EIAdvP4A1WvhkbAJE4F9gU2jhco9xG5m03fdPHfgVO4likPuJhP9P1jx87ixO5+oi9E+uycUf4hZ&#10;3HRgW5UJvJxcHNwsSVUMjqpbSbqQ23m2H36gjDlwCJhVGBvfJ8jYHxuz2Keb2GoMTETnopyXy69z&#10;zkSMleVykYdRQHUtdp7Co8KeJaPmRtukBVRwfKKQyEB1TUluiw/amDxPY9lQ87t5Oc8FhEbLFExp&#10;5Nv9xnh2hLgRy2/py53FyNu0hLwF6s55OXTeFY8HK/MrnQL5/WIH0OZsR1bGXpRK4qRNpGqP8rTz&#10;VwXjLDP9y96lZXl7z9Wvf8f6LwAAAP//AwBQSwMEFAAGAAgAAAAhANjg4aDgAAAACQEAAA8AAABk&#10;cnMvZG93bnJldi54bWxMj09Lw0AQxe+C32EZwVu7aVpCE7MpKioIItg/eN1kp0kwOxuz2yZ+e6cn&#10;Pc57jze/l28m24kzDr51pGAxj0AgVc60VCvY755naxA+aDK6c4QKftDDpri+ynVm3EgfeN6GWnAJ&#10;+UwraELoMyl91aDVfu56JPaObrA68DnU0gx65HLbyTiKEml1S/yh0T0+Nlh9bU9WQfrw1rwe68Xn&#10;U/l9GN93cXjpU6PU7c10fwci4BT+wnDBZ3QomKl0JzJedApmSw6yvIwTEOyn69UKRHlRkhhkkcv/&#10;C4pfAAAA//8DAFBLAQItABQABgAIAAAAIQC2gziS/gAAAOEBAAATAAAAAAAAAAAAAAAAAAAAAABb&#10;Q29udGVudF9UeXBlc10ueG1sUEsBAi0AFAAGAAgAAAAhADj9If/WAAAAlAEAAAsAAAAAAAAAAAAA&#10;AAAALwEAAF9yZWxzLy5yZWxzUEsBAi0AFAAGAAgAAAAhAATo+eHCAQAAZQMAAA4AAAAAAAAAAAAA&#10;AAAALgIAAGRycy9lMm9Eb2MueG1sUEsBAi0AFAAGAAgAAAAhANjg4aDgAAAACQEAAA8AAAAAAAAA&#10;AAAAAAAAHAQAAGRycy9kb3ducmV2LnhtbFBLBQYAAAAABAAEAPMAAAApBQAAAAA=&#10;" strokecolor="#878787">
              <w10:wrap anchorx="margin" anchory="margin"/>
            </v:line>
          </w:pict>
        </mc:Fallback>
      </mc:AlternateConten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ECF3E"/>
    <w:multiLevelType w:val="singleLevel"/>
    <w:tmpl w:val="8AFECF3E"/>
    <w:lvl w:ilvl="0">
      <w:start w:val="1"/>
      <w:numFmt w:val="lowerLetter"/>
      <w:lvlText w:val="%1."/>
      <w:lvlJc w:val="left"/>
      <w:pPr>
        <w:tabs>
          <w:tab w:val="left" w:pos="425"/>
        </w:tabs>
        <w:ind w:left="425" w:hanging="425"/>
      </w:pPr>
    </w:lvl>
  </w:abstractNum>
  <w:abstractNum w:abstractNumId="1" w15:restartNumberingAfterBreak="0">
    <w:nsid w:val="0053208E"/>
    <w:multiLevelType w:val="multilevel"/>
    <w:tmpl w:val="0053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65146B"/>
    <w:multiLevelType w:val="hybridMultilevel"/>
    <w:tmpl w:val="F6ACC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D55D8C"/>
    <w:multiLevelType w:val="multilevel"/>
    <w:tmpl w:val="1832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3B1763"/>
    <w:multiLevelType w:val="multilevel"/>
    <w:tmpl w:val="DA90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BF28F1"/>
    <w:multiLevelType w:val="multilevel"/>
    <w:tmpl w:val="A0D2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D91324"/>
    <w:multiLevelType w:val="hybridMultilevel"/>
    <w:tmpl w:val="05222AEC"/>
    <w:lvl w:ilvl="0" w:tplc="977E2C4E">
      <w:start w:val="1"/>
      <w:numFmt w:val="decimal"/>
      <w:lvlText w:val="3.%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06884EFC"/>
    <w:multiLevelType w:val="hybridMultilevel"/>
    <w:tmpl w:val="9E465FE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8584920"/>
    <w:multiLevelType w:val="hybridMultilevel"/>
    <w:tmpl w:val="115681DE"/>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9" w15:restartNumberingAfterBreak="0">
    <w:nsid w:val="08E3292E"/>
    <w:multiLevelType w:val="hybridMultilevel"/>
    <w:tmpl w:val="B442D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9A4CC0"/>
    <w:multiLevelType w:val="hybridMultilevel"/>
    <w:tmpl w:val="8B2E02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0C8F7CA5"/>
    <w:multiLevelType w:val="multilevel"/>
    <w:tmpl w:val="478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B8221A"/>
    <w:multiLevelType w:val="hybridMultilevel"/>
    <w:tmpl w:val="56AEE31C"/>
    <w:lvl w:ilvl="0" w:tplc="0409001B">
      <w:start w:val="1"/>
      <w:numFmt w:val="lowerRoman"/>
      <w:lvlText w:val="%1."/>
      <w:lvlJc w:val="right"/>
      <w:pPr>
        <w:ind w:left="1080" w:hanging="360"/>
      </w:pPr>
    </w:lvl>
    <w:lvl w:ilvl="1" w:tplc="FFFFFFFF">
      <w:start w:val="1"/>
      <w:numFmt w:val="bullet"/>
      <w:lvlText w:val="o"/>
      <w:lvlJc w:val="left"/>
      <w:pPr>
        <w:ind w:left="1800" w:hanging="360"/>
      </w:pPr>
      <w:rPr>
        <w:rFonts w:ascii="Courier New" w:hAnsi="Courier New"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13" w15:restartNumberingAfterBreak="0">
    <w:nsid w:val="0F24013F"/>
    <w:multiLevelType w:val="multilevel"/>
    <w:tmpl w:val="1A629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537877"/>
    <w:multiLevelType w:val="multilevel"/>
    <w:tmpl w:val="171C0744"/>
    <w:lvl w:ilvl="0">
      <w:start w:val="4"/>
      <w:numFmt w:val="decimal"/>
      <w:lvlText w:val="%1"/>
      <w:lvlJc w:val="left"/>
      <w:pPr>
        <w:ind w:left="480" w:hanging="480"/>
      </w:pPr>
      <w:rPr>
        <w:rFonts w:hint="default"/>
      </w:rPr>
    </w:lvl>
    <w:lvl w:ilvl="1">
      <w:start w:val="3"/>
      <w:numFmt w:val="decimal"/>
      <w:lvlText w:val="%1.%2"/>
      <w:lvlJc w:val="left"/>
      <w:pPr>
        <w:ind w:left="690" w:hanging="480"/>
      </w:pPr>
      <w:rPr>
        <w:rFonts w:hint="default"/>
      </w:rPr>
    </w:lvl>
    <w:lvl w:ilvl="2">
      <w:start w:val="1"/>
      <w:numFmt w:val="decimal"/>
      <w:pStyle w:val="subheading-2"/>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5" w15:restartNumberingAfterBreak="0">
    <w:nsid w:val="12C25B31"/>
    <w:multiLevelType w:val="multilevel"/>
    <w:tmpl w:val="05888D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4610088"/>
    <w:multiLevelType w:val="hybridMultilevel"/>
    <w:tmpl w:val="185E4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50932E3"/>
    <w:multiLevelType w:val="multilevel"/>
    <w:tmpl w:val="CBE0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386FB4"/>
    <w:multiLevelType w:val="hybridMultilevel"/>
    <w:tmpl w:val="93FA5806"/>
    <w:lvl w:ilvl="0" w:tplc="4B88FC62">
      <w:start w:val="1"/>
      <w:numFmt w:val="decimal"/>
      <w:lvlText w:val="%1."/>
      <w:lvlJc w:val="left"/>
      <w:pPr>
        <w:ind w:left="432" w:hanging="360"/>
      </w:pPr>
      <w:rPr>
        <w:rFonts w:ascii="Cambria" w:hAnsi="Cambria" w:cs="Cambria" w:hint="default"/>
        <w:b/>
        <w:bCs w:val="0"/>
        <w:i w:val="0"/>
        <w:iCs w:val="0"/>
        <w:spacing w:val="0"/>
        <w:w w:val="111"/>
        <w:sz w:val="18"/>
        <w:szCs w:val="18"/>
        <w:lang w:val="en-US" w:eastAsia="en-US" w:bidi="ar-SA"/>
      </w:rPr>
    </w:lvl>
    <w:lvl w:ilvl="1" w:tplc="2A2648C4">
      <w:start w:val="1"/>
      <w:numFmt w:val="decimal"/>
      <w:pStyle w:val="number-1"/>
      <w:lvlText w:val="%2."/>
      <w:lvlJc w:val="left"/>
      <w:pPr>
        <w:ind w:left="792" w:hanging="360"/>
      </w:pPr>
      <w:rPr>
        <w:rFonts w:ascii="Cambria" w:eastAsia="Cambria" w:hAnsi="Cambria" w:cs="Cambria" w:hint="default"/>
        <w:b w:val="0"/>
        <w:bCs w:val="0"/>
        <w:i w:val="0"/>
        <w:iCs w:val="0"/>
        <w:spacing w:val="-1"/>
        <w:w w:val="124"/>
        <w:sz w:val="15"/>
        <w:szCs w:val="15"/>
        <w:lang w:val="en-US" w:eastAsia="en-US" w:bidi="ar-SA"/>
      </w:rPr>
    </w:lvl>
    <w:lvl w:ilvl="2" w:tplc="CCF43738">
      <w:numFmt w:val="bullet"/>
      <w:lvlText w:val="•"/>
      <w:lvlJc w:val="left"/>
      <w:pPr>
        <w:ind w:left="1249" w:hanging="360"/>
      </w:pPr>
      <w:rPr>
        <w:rFonts w:hint="default"/>
        <w:lang w:val="en-US" w:eastAsia="en-US" w:bidi="ar-SA"/>
      </w:rPr>
    </w:lvl>
    <w:lvl w:ilvl="3" w:tplc="B6D0BD06">
      <w:numFmt w:val="bullet"/>
      <w:lvlText w:val="•"/>
      <w:lvlJc w:val="left"/>
      <w:pPr>
        <w:ind w:left="1699" w:hanging="360"/>
      </w:pPr>
      <w:rPr>
        <w:rFonts w:hint="default"/>
        <w:lang w:val="en-US" w:eastAsia="en-US" w:bidi="ar-SA"/>
      </w:rPr>
    </w:lvl>
    <w:lvl w:ilvl="4" w:tplc="FF503362">
      <w:numFmt w:val="bullet"/>
      <w:lvlText w:val="•"/>
      <w:lvlJc w:val="left"/>
      <w:pPr>
        <w:ind w:left="2148" w:hanging="360"/>
      </w:pPr>
      <w:rPr>
        <w:rFonts w:hint="default"/>
        <w:lang w:val="en-US" w:eastAsia="en-US" w:bidi="ar-SA"/>
      </w:rPr>
    </w:lvl>
    <w:lvl w:ilvl="5" w:tplc="ABCE9346">
      <w:numFmt w:val="bullet"/>
      <w:lvlText w:val="•"/>
      <w:lvlJc w:val="left"/>
      <w:pPr>
        <w:ind w:left="2598" w:hanging="360"/>
      </w:pPr>
      <w:rPr>
        <w:rFonts w:hint="default"/>
        <w:lang w:val="en-US" w:eastAsia="en-US" w:bidi="ar-SA"/>
      </w:rPr>
    </w:lvl>
    <w:lvl w:ilvl="6" w:tplc="6F3A616E">
      <w:numFmt w:val="bullet"/>
      <w:lvlText w:val="•"/>
      <w:lvlJc w:val="left"/>
      <w:pPr>
        <w:ind w:left="3047" w:hanging="360"/>
      </w:pPr>
      <w:rPr>
        <w:rFonts w:hint="default"/>
        <w:lang w:val="en-US" w:eastAsia="en-US" w:bidi="ar-SA"/>
      </w:rPr>
    </w:lvl>
    <w:lvl w:ilvl="7" w:tplc="12B297B4">
      <w:numFmt w:val="bullet"/>
      <w:lvlText w:val="•"/>
      <w:lvlJc w:val="left"/>
      <w:pPr>
        <w:ind w:left="3497" w:hanging="360"/>
      </w:pPr>
      <w:rPr>
        <w:rFonts w:hint="default"/>
        <w:lang w:val="en-US" w:eastAsia="en-US" w:bidi="ar-SA"/>
      </w:rPr>
    </w:lvl>
    <w:lvl w:ilvl="8" w:tplc="7488F782">
      <w:numFmt w:val="bullet"/>
      <w:lvlText w:val="•"/>
      <w:lvlJc w:val="left"/>
      <w:pPr>
        <w:ind w:left="3946" w:hanging="360"/>
      </w:pPr>
      <w:rPr>
        <w:rFonts w:hint="default"/>
        <w:lang w:val="en-US" w:eastAsia="en-US" w:bidi="ar-SA"/>
      </w:rPr>
    </w:lvl>
  </w:abstractNum>
  <w:abstractNum w:abstractNumId="19" w15:restartNumberingAfterBreak="0">
    <w:nsid w:val="185D6838"/>
    <w:multiLevelType w:val="multilevel"/>
    <w:tmpl w:val="674A031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19545933"/>
    <w:multiLevelType w:val="hybridMultilevel"/>
    <w:tmpl w:val="2482E090"/>
    <w:lvl w:ilvl="0" w:tplc="A510DC3E">
      <w:start w:val="1"/>
      <w:numFmt w:val="decimal"/>
      <w:pStyle w:val="number-10"/>
      <w:lvlText w:val="%1."/>
      <w:lvlJc w:val="left"/>
      <w:pPr>
        <w:ind w:left="390" w:hanging="270"/>
      </w:pPr>
      <w:rPr>
        <w:rFonts w:ascii="Cambria" w:eastAsia="Cambria" w:hAnsi="Cambria" w:cs="Cambria" w:hint="default"/>
        <w:w w:val="98"/>
        <w:sz w:val="20"/>
        <w:szCs w:val="20"/>
        <w:lang w:val="en-US" w:eastAsia="en-US" w:bidi="ar-SA"/>
      </w:rPr>
    </w:lvl>
    <w:lvl w:ilvl="1" w:tplc="FE4A1218">
      <w:numFmt w:val="bullet"/>
      <w:lvlText w:val="•"/>
      <w:lvlJc w:val="left"/>
      <w:pPr>
        <w:ind w:left="1358" w:hanging="270"/>
      </w:pPr>
      <w:rPr>
        <w:rFonts w:hint="default"/>
        <w:lang w:val="en-US" w:eastAsia="en-US" w:bidi="ar-SA"/>
      </w:rPr>
    </w:lvl>
    <w:lvl w:ilvl="2" w:tplc="87D0D528">
      <w:numFmt w:val="bullet"/>
      <w:lvlText w:val="•"/>
      <w:lvlJc w:val="left"/>
      <w:pPr>
        <w:ind w:left="2317" w:hanging="270"/>
      </w:pPr>
      <w:rPr>
        <w:rFonts w:hint="default"/>
        <w:lang w:val="en-US" w:eastAsia="en-US" w:bidi="ar-SA"/>
      </w:rPr>
    </w:lvl>
    <w:lvl w:ilvl="3" w:tplc="143EE752">
      <w:numFmt w:val="bullet"/>
      <w:lvlText w:val="•"/>
      <w:lvlJc w:val="left"/>
      <w:pPr>
        <w:ind w:left="3275" w:hanging="270"/>
      </w:pPr>
      <w:rPr>
        <w:rFonts w:hint="default"/>
        <w:lang w:val="en-US" w:eastAsia="en-US" w:bidi="ar-SA"/>
      </w:rPr>
    </w:lvl>
    <w:lvl w:ilvl="4" w:tplc="D29EB474">
      <w:numFmt w:val="bullet"/>
      <w:lvlText w:val="•"/>
      <w:lvlJc w:val="left"/>
      <w:pPr>
        <w:ind w:left="4234" w:hanging="270"/>
      </w:pPr>
      <w:rPr>
        <w:rFonts w:hint="default"/>
        <w:lang w:val="en-US" w:eastAsia="en-US" w:bidi="ar-SA"/>
      </w:rPr>
    </w:lvl>
    <w:lvl w:ilvl="5" w:tplc="5F02430A">
      <w:numFmt w:val="bullet"/>
      <w:lvlText w:val="•"/>
      <w:lvlJc w:val="left"/>
      <w:pPr>
        <w:ind w:left="5192" w:hanging="270"/>
      </w:pPr>
      <w:rPr>
        <w:rFonts w:hint="default"/>
        <w:lang w:val="en-US" w:eastAsia="en-US" w:bidi="ar-SA"/>
      </w:rPr>
    </w:lvl>
    <w:lvl w:ilvl="6" w:tplc="5F70AE36">
      <w:numFmt w:val="bullet"/>
      <w:lvlText w:val="•"/>
      <w:lvlJc w:val="left"/>
      <w:pPr>
        <w:ind w:left="6151" w:hanging="270"/>
      </w:pPr>
      <w:rPr>
        <w:rFonts w:hint="default"/>
        <w:lang w:val="en-US" w:eastAsia="en-US" w:bidi="ar-SA"/>
      </w:rPr>
    </w:lvl>
    <w:lvl w:ilvl="7" w:tplc="C51656D4">
      <w:numFmt w:val="bullet"/>
      <w:lvlText w:val="•"/>
      <w:lvlJc w:val="left"/>
      <w:pPr>
        <w:ind w:left="7109" w:hanging="270"/>
      </w:pPr>
      <w:rPr>
        <w:rFonts w:hint="default"/>
        <w:lang w:val="en-US" w:eastAsia="en-US" w:bidi="ar-SA"/>
      </w:rPr>
    </w:lvl>
    <w:lvl w:ilvl="8" w:tplc="8A88FEB2">
      <w:numFmt w:val="bullet"/>
      <w:lvlText w:val="•"/>
      <w:lvlJc w:val="left"/>
      <w:pPr>
        <w:ind w:left="8068" w:hanging="270"/>
      </w:pPr>
      <w:rPr>
        <w:rFonts w:hint="default"/>
        <w:lang w:val="en-US" w:eastAsia="en-US" w:bidi="ar-SA"/>
      </w:rPr>
    </w:lvl>
  </w:abstractNum>
  <w:abstractNum w:abstractNumId="21" w15:restartNumberingAfterBreak="0">
    <w:nsid w:val="195874B3"/>
    <w:multiLevelType w:val="multilevel"/>
    <w:tmpl w:val="9F0A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525AB9"/>
    <w:multiLevelType w:val="hybridMultilevel"/>
    <w:tmpl w:val="86668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CB05106"/>
    <w:multiLevelType w:val="multilevel"/>
    <w:tmpl w:val="2500D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DB34F4"/>
    <w:multiLevelType w:val="multilevel"/>
    <w:tmpl w:val="77F0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8B07D2"/>
    <w:multiLevelType w:val="hybridMultilevel"/>
    <w:tmpl w:val="5204C8D2"/>
    <w:lvl w:ilvl="0" w:tplc="43407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D05777"/>
    <w:multiLevelType w:val="hybridMultilevel"/>
    <w:tmpl w:val="DD4C5D66"/>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 w15:restartNumberingAfterBreak="0">
    <w:nsid w:val="1F3328C3"/>
    <w:multiLevelType w:val="multilevel"/>
    <w:tmpl w:val="033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A369AF"/>
    <w:multiLevelType w:val="hybridMultilevel"/>
    <w:tmpl w:val="23FCCC9C"/>
    <w:lvl w:ilvl="0" w:tplc="0409000F">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1FEF4372"/>
    <w:multiLevelType w:val="multilevel"/>
    <w:tmpl w:val="E9D4E9C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1131C53"/>
    <w:multiLevelType w:val="hybridMultilevel"/>
    <w:tmpl w:val="4F1A31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215318C2"/>
    <w:multiLevelType w:val="hybridMultilevel"/>
    <w:tmpl w:val="FE7A45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2" w15:restartNumberingAfterBreak="0">
    <w:nsid w:val="22031780"/>
    <w:multiLevelType w:val="multilevel"/>
    <w:tmpl w:val="9BC8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472C37"/>
    <w:multiLevelType w:val="hybridMultilevel"/>
    <w:tmpl w:val="EBBC34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2CC37DF"/>
    <w:multiLevelType w:val="multilevel"/>
    <w:tmpl w:val="5EC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370D0D"/>
    <w:multiLevelType w:val="multilevel"/>
    <w:tmpl w:val="B86C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810283"/>
    <w:multiLevelType w:val="hybridMultilevel"/>
    <w:tmpl w:val="F916521E"/>
    <w:lvl w:ilvl="0" w:tplc="40090003">
      <w:start w:val="1"/>
      <w:numFmt w:val="bullet"/>
      <w:lvlText w:val="o"/>
      <w:lvlJc w:val="left"/>
      <w:pPr>
        <w:ind w:left="1080" w:hanging="360"/>
      </w:pPr>
      <w:rPr>
        <w:rFonts w:ascii="Courier New" w:hAnsi="Courier New" w:cs="Courier New"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37" w15:restartNumberingAfterBreak="0">
    <w:nsid w:val="262D3C39"/>
    <w:multiLevelType w:val="hybridMultilevel"/>
    <w:tmpl w:val="14F20600"/>
    <w:lvl w:ilvl="0" w:tplc="0409001B">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2ABD4EA8"/>
    <w:multiLevelType w:val="hybridMultilevel"/>
    <w:tmpl w:val="96BE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ACE66DF"/>
    <w:multiLevelType w:val="hybridMultilevel"/>
    <w:tmpl w:val="A71AF8B6"/>
    <w:lvl w:ilvl="0" w:tplc="F4AE531C">
      <w:start w:val="1"/>
      <w:numFmt w:val="bullet"/>
      <w:lvlText w:val=""/>
      <w:lvlJc w:val="left"/>
      <w:pPr>
        <w:tabs>
          <w:tab w:val="num" w:pos="720"/>
        </w:tabs>
        <w:ind w:left="720" w:hanging="360"/>
      </w:pPr>
      <w:rPr>
        <w:rFonts w:ascii="Symbol" w:hAnsi="Symbol" w:hint="default"/>
      </w:rPr>
    </w:lvl>
    <w:lvl w:ilvl="1" w:tplc="BC185EC8">
      <w:numFmt w:val="decimal"/>
      <w:lvlText w:val=""/>
      <w:lvlJc w:val="left"/>
      <w:pPr>
        <w:ind w:left="0" w:firstLine="0"/>
      </w:pPr>
    </w:lvl>
    <w:lvl w:ilvl="2" w:tplc="7EDC5C28">
      <w:numFmt w:val="decimal"/>
      <w:lvlText w:val=""/>
      <w:lvlJc w:val="left"/>
      <w:pPr>
        <w:ind w:left="0" w:firstLine="0"/>
      </w:pPr>
    </w:lvl>
    <w:lvl w:ilvl="3" w:tplc="F76EF2D2">
      <w:numFmt w:val="decimal"/>
      <w:lvlText w:val=""/>
      <w:lvlJc w:val="left"/>
      <w:pPr>
        <w:ind w:left="0" w:firstLine="0"/>
      </w:pPr>
    </w:lvl>
    <w:lvl w:ilvl="4" w:tplc="222AF7FE">
      <w:numFmt w:val="decimal"/>
      <w:lvlText w:val=""/>
      <w:lvlJc w:val="left"/>
      <w:pPr>
        <w:ind w:left="0" w:firstLine="0"/>
      </w:pPr>
    </w:lvl>
    <w:lvl w:ilvl="5" w:tplc="77A21274">
      <w:numFmt w:val="decimal"/>
      <w:lvlText w:val=""/>
      <w:lvlJc w:val="left"/>
      <w:pPr>
        <w:ind w:left="0" w:firstLine="0"/>
      </w:pPr>
    </w:lvl>
    <w:lvl w:ilvl="6" w:tplc="607E33EC">
      <w:numFmt w:val="decimal"/>
      <w:lvlText w:val=""/>
      <w:lvlJc w:val="left"/>
      <w:pPr>
        <w:ind w:left="0" w:firstLine="0"/>
      </w:pPr>
    </w:lvl>
    <w:lvl w:ilvl="7" w:tplc="4D30988C">
      <w:numFmt w:val="decimal"/>
      <w:lvlText w:val=""/>
      <w:lvlJc w:val="left"/>
      <w:pPr>
        <w:ind w:left="0" w:firstLine="0"/>
      </w:pPr>
    </w:lvl>
    <w:lvl w:ilvl="8" w:tplc="C41A94C0">
      <w:numFmt w:val="decimal"/>
      <w:lvlText w:val=""/>
      <w:lvlJc w:val="left"/>
      <w:pPr>
        <w:ind w:left="0" w:firstLine="0"/>
      </w:pPr>
    </w:lvl>
  </w:abstractNum>
  <w:abstractNum w:abstractNumId="40" w15:restartNumberingAfterBreak="0">
    <w:nsid w:val="2B7A26AB"/>
    <w:multiLevelType w:val="hybridMultilevel"/>
    <w:tmpl w:val="E68C3E18"/>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1" w15:restartNumberingAfterBreak="0">
    <w:nsid w:val="2CA20471"/>
    <w:multiLevelType w:val="hybridMultilevel"/>
    <w:tmpl w:val="429E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2A5215"/>
    <w:multiLevelType w:val="multilevel"/>
    <w:tmpl w:val="4A12F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A962CD"/>
    <w:multiLevelType w:val="hybridMultilevel"/>
    <w:tmpl w:val="2E7A7E84"/>
    <w:lvl w:ilvl="0" w:tplc="EDA2062E">
      <w:start w:val="3"/>
      <w:numFmt w:val="upperRoman"/>
      <w:lvlText w:val="%1-"/>
      <w:lvlJc w:val="left"/>
      <w:pPr>
        <w:ind w:left="634" w:hanging="418"/>
      </w:pPr>
      <w:rPr>
        <w:rFonts w:ascii="Times New Roman" w:eastAsia="Times New Roman" w:hAnsi="Times New Roman" w:cs="Times New Roman" w:hint="default"/>
        <w:b/>
        <w:bCs/>
        <w:spacing w:val="-3"/>
        <w:w w:val="99"/>
        <w:sz w:val="24"/>
        <w:szCs w:val="24"/>
        <w:lang w:val="en-US" w:eastAsia="en-US" w:bidi="ar-SA"/>
      </w:rPr>
    </w:lvl>
    <w:lvl w:ilvl="1" w:tplc="762A8928">
      <w:start w:val="1"/>
      <w:numFmt w:val="decimal"/>
      <w:lvlText w:val="%2-"/>
      <w:lvlJc w:val="left"/>
      <w:pPr>
        <w:ind w:left="1047" w:hanging="471"/>
      </w:pPr>
      <w:rPr>
        <w:rFonts w:ascii="Times New Roman" w:eastAsia="Times New Roman" w:hAnsi="Times New Roman" w:cs="Times New Roman" w:hint="default"/>
        <w:b/>
        <w:bCs/>
        <w:w w:val="100"/>
        <w:sz w:val="24"/>
        <w:szCs w:val="24"/>
        <w:lang w:val="en-US" w:eastAsia="en-US" w:bidi="ar-SA"/>
      </w:rPr>
    </w:lvl>
    <w:lvl w:ilvl="2" w:tplc="5B0A162C">
      <w:numFmt w:val="bullet"/>
      <w:lvlText w:val="•"/>
      <w:lvlJc w:val="left"/>
      <w:pPr>
        <w:ind w:left="2016" w:hanging="471"/>
      </w:pPr>
      <w:rPr>
        <w:rFonts w:hint="default"/>
        <w:lang w:val="en-US" w:eastAsia="en-US" w:bidi="ar-SA"/>
      </w:rPr>
    </w:lvl>
    <w:lvl w:ilvl="3" w:tplc="EE50216E">
      <w:numFmt w:val="bullet"/>
      <w:lvlText w:val="•"/>
      <w:lvlJc w:val="left"/>
      <w:pPr>
        <w:ind w:left="2992" w:hanging="471"/>
      </w:pPr>
      <w:rPr>
        <w:rFonts w:hint="default"/>
        <w:lang w:val="en-US" w:eastAsia="en-US" w:bidi="ar-SA"/>
      </w:rPr>
    </w:lvl>
    <w:lvl w:ilvl="4" w:tplc="D158A8FE">
      <w:numFmt w:val="bullet"/>
      <w:lvlText w:val="•"/>
      <w:lvlJc w:val="left"/>
      <w:pPr>
        <w:ind w:left="3968" w:hanging="471"/>
      </w:pPr>
      <w:rPr>
        <w:rFonts w:hint="default"/>
        <w:lang w:val="en-US" w:eastAsia="en-US" w:bidi="ar-SA"/>
      </w:rPr>
    </w:lvl>
    <w:lvl w:ilvl="5" w:tplc="88DE3CEE">
      <w:numFmt w:val="bullet"/>
      <w:lvlText w:val="•"/>
      <w:lvlJc w:val="left"/>
      <w:pPr>
        <w:ind w:left="4944" w:hanging="471"/>
      </w:pPr>
      <w:rPr>
        <w:rFonts w:hint="default"/>
        <w:lang w:val="en-US" w:eastAsia="en-US" w:bidi="ar-SA"/>
      </w:rPr>
    </w:lvl>
    <w:lvl w:ilvl="6" w:tplc="D74E7D20">
      <w:numFmt w:val="bullet"/>
      <w:lvlText w:val="•"/>
      <w:lvlJc w:val="left"/>
      <w:pPr>
        <w:ind w:left="5920" w:hanging="471"/>
      </w:pPr>
      <w:rPr>
        <w:rFonts w:hint="default"/>
        <w:lang w:val="en-US" w:eastAsia="en-US" w:bidi="ar-SA"/>
      </w:rPr>
    </w:lvl>
    <w:lvl w:ilvl="7" w:tplc="C3B6C874">
      <w:numFmt w:val="bullet"/>
      <w:lvlText w:val="•"/>
      <w:lvlJc w:val="left"/>
      <w:pPr>
        <w:ind w:left="6896" w:hanging="471"/>
      </w:pPr>
      <w:rPr>
        <w:rFonts w:hint="default"/>
        <w:lang w:val="en-US" w:eastAsia="en-US" w:bidi="ar-SA"/>
      </w:rPr>
    </w:lvl>
    <w:lvl w:ilvl="8" w:tplc="846E12DC">
      <w:numFmt w:val="bullet"/>
      <w:lvlText w:val="•"/>
      <w:lvlJc w:val="left"/>
      <w:pPr>
        <w:ind w:left="7872" w:hanging="471"/>
      </w:pPr>
      <w:rPr>
        <w:rFonts w:hint="default"/>
        <w:lang w:val="en-US" w:eastAsia="en-US" w:bidi="ar-SA"/>
      </w:rPr>
    </w:lvl>
  </w:abstractNum>
  <w:abstractNum w:abstractNumId="44" w15:restartNumberingAfterBreak="0">
    <w:nsid w:val="2DED17E2"/>
    <w:multiLevelType w:val="hybridMultilevel"/>
    <w:tmpl w:val="DE3AD346"/>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15:restartNumberingAfterBreak="0">
    <w:nsid w:val="305C78C8"/>
    <w:multiLevelType w:val="multilevel"/>
    <w:tmpl w:val="9B9AFED2"/>
    <w:lvl w:ilvl="0">
      <w:start w:val="1"/>
      <w:numFmt w:val="decimal"/>
      <w:pStyle w:val="H-1new"/>
      <w:lvlText w:val="%1."/>
      <w:lvlJc w:val="left"/>
      <w:pPr>
        <w:ind w:left="360" w:hanging="240"/>
      </w:pPr>
      <w:rPr>
        <w:rFonts w:hint="default"/>
        <w:b/>
        <w:bCs/>
        <w:w w:val="100"/>
        <w:lang w:val="en-US" w:eastAsia="en-US" w:bidi="ar-SA"/>
      </w:rPr>
    </w:lvl>
    <w:lvl w:ilvl="1">
      <w:start w:val="1"/>
      <w:numFmt w:val="decimal"/>
      <w:pStyle w:val="subheding"/>
      <w:lvlText w:val="%1.%2"/>
      <w:lvlJc w:val="left"/>
      <w:pPr>
        <w:ind w:left="1560" w:hanging="300"/>
      </w:pPr>
      <w:rPr>
        <w:rFonts w:hint="default"/>
        <w:b/>
        <w:bCs/>
        <w:i/>
        <w:iCs/>
        <w:w w:val="91"/>
        <w:lang w:val="en-US" w:eastAsia="en-US" w:bidi="ar-SA"/>
      </w:rPr>
    </w:lvl>
    <w:lvl w:ilvl="2">
      <w:numFmt w:val="bullet"/>
      <w:lvlText w:val="•"/>
      <w:lvlJc w:val="left"/>
      <w:pPr>
        <w:ind w:left="1482" w:hanging="300"/>
      </w:pPr>
      <w:rPr>
        <w:rFonts w:hint="default"/>
        <w:lang w:val="en-US" w:eastAsia="en-US" w:bidi="ar-SA"/>
      </w:rPr>
    </w:lvl>
    <w:lvl w:ilvl="3">
      <w:numFmt w:val="bullet"/>
      <w:lvlText w:val="•"/>
      <w:lvlJc w:val="left"/>
      <w:pPr>
        <w:ind w:left="2545" w:hanging="300"/>
      </w:pPr>
      <w:rPr>
        <w:rFonts w:hint="default"/>
        <w:lang w:val="en-US" w:eastAsia="en-US" w:bidi="ar-SA"/>
      </w:rPr>
    </w:lvl>
    <w:lvl w:ilvl="4">
      <w:numFmt w:val="bullet"/>
      <w:lvlText w:val="•"/>
      <w:lvlJc w:val="left"/>
      <w:pPr>
        <w:ind w:left="3608" w:hanging="300"/>
      </w:pPr>
      <w:rPr>
        <w:rFonts w:hint="default"/>
        <w:lang w:val="en-US" w:eastAsia="en-US" w:bidi="ar-SA"/>
      </w:rPr>
    </w:lvl>
    <w:lvl w:ilvl="5">
      <w:numFmt w:val="bullet"/>
      <w:lvlText w:val="•"/>
      <w:lvlJc w:val="left"/>
      <w:pPr>
        <w:ind w:left="4671" w:hanging="300"/>
      </w:pPr>
      <w:rPr>
        <w:rFonts w:hint="default"/>
        <w:lang w:val="en-US" w:eastAsia="en-US" w:bidi="ar-SA"/>
      </w:rPr>
    </w:lvl>
    <w:lvl w:ilvl="6">
      <w:numFmt w:val="bullet"/>
      <w:lvlText w:val="•"/>
      <w:lvlJc w:val="left"/>
      <w:pPr>
        <w:ind w:left="5734" w:hanging="300"/>
      </w:pPr>
      <w:rPr>
        <w:rFonts w:hint="default"/>
        <w:lang w:val="en-US" w:eastAsia="en-US" w:bidi="ar-SA"/>
      </w:rPr>
    </w:lvl>
    <w:lvl w:ilvl="7">
      <w:numFmt w:val="bullet"/>
      <w:lvlText w:val="•"/>
      <w:lvlJc w:val="left"/>
      <w:pPr>
        <w:ind w:left="6797" w:hanging="300"/>
      </w:pPr>
      <w:rPr>
        <w:rFonts w:hint="default"/>
        <w:lang w:val="en-US" w:eastAsia="en-US" w:bidi="ar-SA"/>
      </w:rPr>
    </w:lvl>
    <w:lvl w:ilvl="8">
      <w:numFmt w:val="bullet"/>
      <w:lvlText w:val="•"/>
      <w:lvlJc w:val="left"/>
      <w:pPr>
        <w:ind w:left="7859" w:hanging="300"/>
      </w:pPr>
      <w:rPr>
        <w:rFonts w:hint="default"/>
        <w:lang w:val="en-US" w:eastAsia="en-US" w:bidi="ar-SA"/>
      </w:rPr>
    </w:lvl>
  </w:abstractNum>
  <w:abstractNum w:abstractNumId="46" w15:restartNumberingAfterBreak="0">
    <w:nsid w:val="30B72622"/>
    <w:multiLevelType w:val="hybridMultilevel"/>
    <w:tmpl w:val="8D8E18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315E2261"/>
    <w:multiLevelType w:val="hybridMultilevel"/>
    <w:tmpl w:val="F8509D22"/>
    <w:lvl w:ilvl="0" w:tplc="B7DE7112">
      <w:start w:val="1"/>
      <w:numFmt w:val="decimal"/>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8" w15:restartNumberingAfterBreak="0">
    <w:nsid w:val="32676854"/>
    <w:multiLevelType w:val="multilevel"/>
    <w:tmpl w:val="626E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90218D"/>
    <w:multiLevelType w:val="multilevel"/>
    <w:tmpl w:val="E1A8A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380552EA"/>
    <w:multiLevelType w:val="hybridMultilevel"/>
    <w:tmpl w:val="27AE8D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1" w15:restartNumberingAfterBreak="0">
    <w:nsid w:val="384F7EF6"/>
    <w:multiLevelType w:val="multilevel"/>
    <w:tmpl w:val="ED4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9A32FD"/>
    <w:multiLevelType w:val="hybridMultilevel"/>
    <w:tmpl w:val="80DE5DE6"/>
    <w:lvl w:ilvl="0" w:tplc="B09A8CB8">
      <w:start w:val="1"/>
      <w:numFmt w:val="decimal"/>
      <w:lvlText w:val="%1."/>
      <w:lvlJc w:val="left"/>
      <w:pPr>
        <w:ind w:left="261" w:hanging="246"/>
      </w:pPr>
      <w:rPr>
        <w:rFonts w:ascii="Times New Roman" w:eastAsia="Times New Roman" w:hAnsi="Times New Roman" w:cs="Times New Roman" w:hint="default"/>
        <w:b/>
        <w:bCs/>
        <w:i w:val="0"/>
        <w:iCs w:val="0"/>
        <w:spacing w:val="0"/>
        <w:w w:val="99"/>
        <w:sz w:val="20"/>
        <w:szCs w:val="20"/>
        <w:lang w:val="en-US" w:eastAsia="en-US" w:bidi="ar-SA"/>
      </w:rPr>
    </w:lvl>
    <w:lvl w:ilvl="1" w:tplc="1B889398">
      <w:start w:val="1"/>
      <w:numFmt w:val="decimal"/>
      <w:lvlText w:val="%2."/>
      <w:lvlJc w:val="left"/>
      <w:pPr>
        <w:ind w:left="405" w:hanging="274"/>
      </w:pPr>
      <w:rPr>
        <w:rFonts w:ascii="Cambria" w:eastAsia="Cambria" w:hAnsi="Cambria" w:cs="Cambria" w:hint="default"/>
        <w:b w:val="0"/>
        <w:bCs w:val="0"/>
        <w:i w:val="0"/>
        <w:iCs w:val="0"/>
        <w:spacing w:val="0"/>
        <w:w w:val="95"/>
        <w:sz w:val="20"/>
        <w:szCs w:val="20"/>
        <w:lang w:val="en-US" w:eastAsia="en-US" w:bidi="ar-SA"/>
      </w:rPr>
    </w:lvl>
    <w:lvl w:ilvl="2" w:tplc="AE6609BA">
      <w:numFmt w:val="bullet"/>
      <w:lvlText w:val="•"/>
      <w:lvlJc w:val="left"/>
      <w:pPr>
        <w:ind w:left="1458" w:hanging="274"/>
      </w:pPr>
      <w:rPr>
        <w:rFonts w:hint="default"/>
        <w:lang w:val="en-US" w:eastAsia="en-US" w:bidi="ar-SA"/>
      </w:rPr>
    </w:lvl>
    <w:lvl w:ilvl="3" w:tplc="99CA56F6">
      <w:numFmt w:val="bullet"/>
      <w:lvlText w:val="•"/>
      <w:lvlJc w:val="left"/>
      <w:pPr>
        <w:ind w:left="2517" w:hanging="274"/>
      </w:pPr>
      <w:rPr>
        <w:rFonts w:hint="default"/>
        <w:lang w:val="en-US" w:eastAsia="en-US" w:bidi="ar-SA"/>
      </w:rPr>
    </w:lvl>
    <w:lvl w:ilvl="4" w:tplc="74DA511A">
      <w:numFmt w:val="bullet"/>
      <w:lvlText w:val="•"/>
      <w:lvlJc w:val="left"/>
      <w:pPr>
        <w:ind w:left="3575" w:hanging="274"/>
      </w:pPr>
      <w:rPr>
        <w:rFonts w:hint="default"/>
        <w:lang w:val="en-US" w:eastAsia="en-US" w:bidi="ar-SA"/>
      </w:rPr>
    </w:lvl>
    <w:lvl w:ilvl="5" w:tplc="A54CC4E6">
      <w:numFmt w:val="bullet"/>
      <w:lvlText w:val="•"/>
      <w:lvlJc w:val="left"/>
      <w:pPr>
        <w:ind w:left="4634" w:hanging="274"/>
      </w:pPr>
      <w:rPr>
        <w:rFonts w:hint="default"/>
        <w:lang w:val="en-US" w:eastAsia="en-US" w:bidi="ar-SA"/>
      </w:rPr>
    </w:lvl>
    <w:lvl w:ilvl="6" w:tplc="2604D616">
      <w:numFmt w:val="bullet"/>
      <w:lvlText w:val="•"/>
      <w:lvlJc w:val="left"/>
      <w:pPr>
        <w:ind w:left="5692" w:hanging="274"/>
      </w:pPr>
      <w:rPr>
        <w:rFonts w:hint="default"/>
        <w:lang w:val="en-US" w:eastAsia="en-US" w:bidi="ar-SA"/>
      </w:rPr>
    </w:lvl>
    <w:lvl w:ilvl="7" w:tplc="83C24C04">
      <w:numFmt w:val="bullet"/>
      <w:lvlText w:val="•"/>
      <w:lvlJc w:val="left"/>
      <w:pPr>
        <w:ind w:left="6751" w:hanging="274"/>
      </w:pPr>
      <w:rPr>
        <w:rFonts w:hint="default"/>
        <w:lang w:val="en-US" w:eastAsia="en-US" w:bidi="ar-SA"/>
      </w:rPr>
    </w:lvl>
    <w:lvl w:ilvl="8" w:tplc="BE461498">
      <w:numFmt w:val="bullet"/>
      <w:lvlText w:val="•"/>
      <w:lvlJc w:val="left"/>
      <w:pPr>
        <w:ind w:left="7810" w:hanging="274"/>
      </w:pPr>
      <w:rPr>
        <w:rFonts w:hint="default"/>
        <w:lang w:val="en-US" w:eastAsia="en-US" w:bidi="ar-SA"/>
      </w:rPr>
    </w:lvl>
  </w:abstractNum>
  <w:abstractNum w:abstractNumId="53" w15:restartNumberingAfterBreak="0">
    <w:nsid w:val="39E017A7"/>
    <w:multiLevelType w:val="hybridMultilevel"/>
    <w:tmpl w:val="25EAF716"/>
    <w:lvl w:ilvl="0" w:tplc="0ECAA164">
      <w:start w:val="5"/>
      <w:numFmt w:val="bullet"/>
      <w:lvlText w:val=""/>
      <w:lvlJc w:val="left"/>
      <w:pPr>
        <w:ind w:left="720" w:hanging="360"/>
      </w:pPr>
      <w:rPr>
        <w:rFonts w:ascii="Wingdings" w:eastAsia="Times New Roma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4" w15:restartNumberingAfterBreak="0">
    <w:nsid w:val="39E53615"/>
    <w:multiLevelType w:val="hybridMultilevel"/>
    <w:tmpl w:val="ED5EC62C"/>
    <w:lvl w:ilvl="0" w:tplc="F6F246C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3A877D64"/>
    <w:multiLevelType w:val="singleLevel"/>
    <w:tmpl w:val="C660EF0E"/>
    <w:lvl w:ilvl="0">
      <w:start w:val="1"/>
      <w:numFmt w:val="decimal"/>
      <w:pStyle w:val="References"/>
      <w:lvlText w:val="[%1]"/>
      <w:lvlJc w:val="left"/>
      <w:pPr>
        <w:ind w:left="360" w:hanging="360"/>
      </w:pPr>
      <w:rPr>
        <w:rFonts w:ascii="Times New Roman" w:hAnsi="Times New Roman" w:cs="Times New Roman" w:hint="default"/>
        <w:i w:val="0"/>
        <w:color w:val="auto"/>
      </w:rPr>
    </w:lvl>
  </w:abstractNum>
  <w:abstractNum w:abstractNumId="56" w15:restartNumberingAfterBreak="0">
    <w:nsid w:val="3AC027E6"/>
    <w:multiLevelType w:val="multilevel"/>
    <w:tmpl w:val="C6C62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ADA01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2B233F"/>
    <w:multiLevelType w:val="multilevel"/>
    <w:tmpl w:val="E6C8096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3B416E9C"/>
    <w:multiLevelType w:val="hybridMultilevel"/>
    <w:tmpl w:val="5B1820CA"/>
    <w:lvl w:ilvl="0" w:tplc="5420C774">
      <w:start w:val="1"/>
      <w:numFmt w:val="bullet"/>
      <w:lvlText w:val=""/>
      <w:lvlJc w:val="left"/>
      <w:pPr>
        <w:tabs>
          <w:tab w:val="num" w:pos="720"/>
        </w:tabs>
        <w:ind w:left="720" w:hanging="360"/>
      </w:pPr>
      <w:rPr>
        <w:rFonts w:ascii="Symbol" w:hAnsi="Symbol" w:hint="default"/>
      </w:rPr>
    </w:lvl>
    <w:lvl w:ilvl="1" w:tplc="334661F4">
      <w:numFmt w:val="decimal"/>
      <w:lvlText w:val=""/>
      <w:lvlJc w:val="left"/>
      <w:pPr>
        <w:ind w:left="0" w:firstLine="0"/>
      </w:pPr>
    </w:lvl>
    <w:lvl w:ilvl="2" w:tplc="3DA8E73C">
      <w:numFmt w:val="decimal"/>
      <w:lvlText w:val=""/>
      <w:lvlJc w:val="left"/>
      <w:pPr>
        <w:ind w:left="0" w:firstLine="0"/>
      </w:pPr>
    </w:lvl>
    <w:lvl w:ilvl="3" w:tplc="9C560EF6">
      <w:numFmt w:val="decimal"/>
      <w:lvlText w:val=""/>
      <w:lvlJc w:val="left"/>
      <w:pPr>
        <w:ind w:left="0" w:firstLine="0"/>
      </w:pPr>
    </w:lvl>
    <w:lvl w:ilvl="4" w:tplc="764CDDCA">
      <w:numFmt w:val="decimal"/>
      <w:lvlText w:val=""/>
      <w:lvlJc w:val="left"/>
      <w:pPr>
        <w:ind w:left="0" w:firstLine="0"/>
      </w:pPr>
    </w:lvl>
    <w:lvl w:ilvl="5" w:tplc="117AC098">
      <w:numFmt w:val="decimal"/>
      <w:lvlText w:val=""/>
      <w:lvlJc w:val="left"/>
      <w:pPr>
        <w:ind w:left="0" w:firstLine="0"/>
      </w:pPr>
    </w:lvl>
    <w:lvl w:ilvl="6" w:tplc="232CC828">
      <w:numFmt w:val="decimal"/>
      <w:lvlText w:val=""/>
      <w:lvlJc w:val="left"/>
      <w:pPr>
        <w:ind w:left="0" w:firstLine="0"/>
      </w:pPr>
    </w:lvl>
    <w:lvl w:ilvl="7" w:tplc="23D405DA">
      <w:numFmt w:val="decimal"/>
      <w:lvlText w:val=""/>
      <w:lvlJc w:val="left"/>
      <w:pPr>
        <w:ind w:left="0" w:firstLine="0"/>
      </w:pPr>
    </w:lvl>
    <w:lvl w:ilvl="8" w:tplc="BAA4DEA6">
      <w:numFmt w:val="decimal"/>
      <w:lvlText w:val=""/>
      <w:lvlJc w:val="left"/>
      <w:pPr>
        <w:ind w:left="0" w:firstLine="0"/>
      </w:pPr>
    </w:lvl>
  </w:abstractNum>
  <w:abstractNum w:abstractNumId="60" w15:restartNumberingAfterBreak="0">
    <w:nsid w:val="3DB17299"/>
    <w:multiLevelType w:val="multilevel"/>
    <w:tmpl w:val="5816C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9B0DCA"/>
    <w:multiLevelType w:val="hybridMultilevel"/>
    <w:tmpl w:val="DFE28B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2" w15:restartNumberingAfterBreak="0">
    <w:nsid w:val="41063319"/>
    <w:multiLevelType w:val="hybridMultilevel"/>
    <w:tmpl w:val="B0FE7A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3" w15:restartNumberingAfterBreak="0">
    <w:nsid w:val="41580D2A"/>
    <w:multiLevelType w:val="hybridMultilevel"/>
    <w:tmpl w:val="A26EC6F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4" w15:restartNumberingAfterBreak="0">
    <w:nsid w:val="436F2FAA"/>
    <w:multiLevelType w:val="multilevel"/>
    <w:tmpl w:val="9662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093EE8"/>
    <w:multiLevelType w:val="hybridMultilevel"/>
    <w:tmpl w:val="5A1A21F6"/>
    <w:lvl w:ilvl="0" w:tplc="212CE68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465D1368"/>
    <w:multiLevelType w:val="hybridMultilevel"/>
    <w:tmpl w:val="203CF7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4678254D"/>
    <w:multiLevelType w:val="multilevel"/>
    <w:tmpl w:val="8200B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0C2C5B"/>
    <w:multiLevelType w:val="multilevel"/>
    <w:tmpl w:val="C87840AA"/>
    <w:lvl w:ilvl="0">
      <w:start w:val="2"/>
      <w:numFmt w:val="decimal"/>
      <w:lvlText w:val="%1"/>
      <w:lvlJc w:val="left"/>
      <w:pPr>
        <w:ind w:left="480" w:hanging="480"/>
      </w:pPr>
    </w:lvl>
    <w:lvl w:ilvl="1">
      <w:start w:val="2"/>
      <w:numFmt w:val="decimal"/>
      <w:lvlText w:val="%1.%2"/>
      <w:lvlJc w:val="left"/>
      <w:pPr>
        <w:ind w:left="1047" w:hanging="480"/>
      </w:pPr>
    </w:lvl>
    <w:lvl w:ilvl="2">
      <w:start w:val="3"/>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9" w15:restartNumberingAfterBreak="0">
    <w:nsid w:val="48DA1D92"/>
    <w:multiLevelType w:val="multilevel"/>
    <w:tmpl w:val="542E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9CB34C5"/>
    <w:multiLevelType w:val="hybridMultilevel"/>
    <w:tmpl w:val="13A887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1" w15:restartNumberingAfterBreak="0">
    <w:nsid w:val="4A950A39"/>
    <w:multiLevelType w:val="hybridMultilevel"/>
    <w:tmpl w:val="8DF46A66"/>
    <w:lvl w:ilvl="0" w:tplc="90743748">
      <w:start w:val="1"/>
      <w:numFmt w:val="decimal"/>
      <w:lvlText w:val="%1"/>
      <w:lvlJc w:val="left"/>
      <w:pPr>
        <w:tabs>
          <w:tab w:val="num" w:pos="720"/>
        </w:tabs>
        <w:ind w:left="720" w:hanging="360"/>
      </w:pPr>
    </w:lvl>
    <w:lvl w:ilvl="1" w:tplc="47C27342">
      <w:numFmt w:val="decimal"/>
      <w:lvlText w:val=""/>
      <w:lvlJc w:val="left"/>
      <w:pPr>
        <w:ind w:left="0" w:firstLine="0"/>
      </w:pPr>
    </w:lvl>
    <w:lvl w:ilvl="2" w:tplc="4BA8EB0E">
      <w:numFmt w:val="decimal"/>
      <w:lvlText w:val=""/>
      <w:lvlJc w:val="left"/>
      <w:pPr>
        <w:ind w:left="0" w:firstLine="0"/>
      </w:pPr>
    </w:lvl>
    <w:lvl w:ilvl="3" w:tplc="2694424E">
      <w:numFmt w:val="decimal"/>
      <w:lvlText w:val=""/>
      <w:lvlJc w:val="left"/>
      <w:pPr>
        <w:ind w:left="0" w:firstLine="0"/>
      </w:pPr>
    </w:lvl>
    <w:lvl w:ilvl="4" w:tplc="2F788532">
      <w:numFmt w:val="decimal"/>
      <w:lvlText w:val=""/>
      <w:lvlJc w:val="left"/>
      <w:pPr>
        <w:ind w:left="0" w:firstLine="0"/>
      </w:pPr>
    </w:lvl>
    <w:lvl w:ilvl="5" w:tplc="5B0C670E">
      <w:numFmt w:val="decimal"/>
      <w:lvlText w:val=""/>
      <w:lvlJc w:val="left"/>
      <w:pPr>
        <w:ind w:left="0" w:firstLine="0"/>
      </w:pPr>
    </w:lvl>
    <w:lvl w:ilvl="6" w:tplc="112AE056">
      <w:numFmt w:val="decimal"/>
      <w:lvlText w:val=""/>
      <w:lvlJc w:val="left"/>
      <w:pPr>
        <w:ind w:left="0" w:firstLine="0"/>
      </w:pPr>
    </w:lvl>
    <w:lvl w:ilvl="7" w:tplc="F4AC0BB6">
      <w:numFmt w:val="decimal"/>
      <w:lvlText w:val=""/>
      <w:lvlJc w:val="left"/>
      <w:pPr>
        <w:ind w:left="0" w:firstLine="0"/>
      </w:pPr>
    </w:lvl>
    <w:lvl w:ilvl="8" w:tplc="C92660EA">
      <w:numFmt w:val="decimal"/>
      <w:lvlText w:val=""/>
      <w:lvlJc w:val="left"/>
      <w:pPr>
        <w:ind w:left="0" w:firstLine="0"/>
      </w:pPr>
    </w:lvl>
  </w:abstractNum>
  <w:abstractNum w:abstractNumId="72" w15:restartNumberingAfterBreak="0">
    <w:nsid w:val="4C6E5922"/>
    <w:multiLevelType w:val="multilevel"/>
    <w:tmpl w:val="5A62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C8D754F"/>
    <w:multiLevelType w:val="multilevel"/>
    <w:tmpl w:val="3464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CBD3710"/>
    <w:multiLevelType w:val="hybridMultilevel"/>
    <w:tmpl w:val="511865CA"/>
    <w:lvl w:ilvl="0" w:tplc="5762CB92">
      <w:start w:val="1"/>
      <w:numFmt w:val="decimal"/>
      <w:lvlText w:val="%1."/>
      <w:lvlJc w:val="left"/>
      <w:pPr>
        <w:ind w:left="720" w:hanging="360"/>
      </w:pPr>
      <w:rPr>
        <w:vertAlign w:val="superscrip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5" w15:restartNumberingAfterBreak="0">
    <w:nsid w:val="4D267767"/>
    <w:multiLevelType w:val="multilevel"/>
    <w:tmpl w:val="15EA2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A1500E"/>
    <w:multiLevelType w:val="multilevel"/>
    <w:tmpl w:val="FBFA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251E0F"/>
    <w:multiLevelType w:val="multilevel"/>
    <w:tmpl w:val="DFA449C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51265542"/>
    <w:multiLevelType w:val="multilevel"/>
    <w:tmpl w:val="82A0B70E"/>
    <w:lvl w:ilvl="0">
      <w:start w:val="3"/>
      <w:numFmt w:val="decimal"/>
      <w:lvlText w:val="%1"/>
      <w:lvlJc w:val="left"/>
      <w:pPr>
        <w:ind w:left="420" w:hanging="300"/>
      </w:pPr>
      <w:rPr>
        <w:rFonts w:hint="default"/>
        <w:lang w:val="en-US" w:eastAsia="en-US" w:bidi="ar-SA"/>
      </w:rPr>
    </w:lvl>
    <w:lvl w:ilvl="1">
      <w:start w:val="4"/>
      <w:numFmt w:val="decimal"/>
      <w:lvlText w:val="%1.%2"/>
      <w:lvlJc w:val="left"/>
      <w:pPr>
        <w:ind w:left="420" w:hanging="300"/>
      </w:pPr>
      <w:rPr>
        <w:rFonts w:ascii="Cambria" w:eastAsia="Cambria" w:hAnsi="Cambria" w:cs="Cambria" w:hint="default"/>
        <w:b/>
        <w:bCs/>
        <w:i/>
        <w:iCs/>
        <w:w w:val="91"/>
        <w:sz w:val="20"/>
        <w:szCs w:val="20"/>
        <w:lang w:val="en-US" w:eastAsia="en-US" w:bidi="ar-SA"/>
      </w:rPr>
    </w:lvl>
    <w:lvl w:ilvl="2">
      <w:numFmt w:val="bullet"/>
      <w:lvlText w:val="•"/>
      <w:lvlJc w:val="left"/>
      <w:pPr>
        <w:ind w:left="2333" w:hanging="300"/>
      </w:pPr>
      <w:rPr>
        <w:rFonts w:hint="default"/>
        <w:lang w:val="en-US" w:eastAsia="en-US" w:bidi="ar-SA"/>
      </w:rPr>
    </w:lvl>
    <w:lvl w:ilvl="3">
      <w:numFmt w:val="bullet"/>
      <w:lvlText w:val="•"/>
      <w:lvlJc w:val="left"/>
      <w:pPr>
        <w:ind w:left="3289" w:hanging="300"/>
      </w:pPr>
      <w:rPr>
        <w:rFonts w:hint="default"/>
        <w:lang w:val="en-US" w:eastAsia="en-US" w:bidi="ar-SA"/>
      </w:rPr>
    </w:lvl>
    <w:lvl w:ilvl="4">
      <w:numFmt w:val="bullet"/>
      <w:lvlText w:val="•"/>
      <w:lvlJc w:val="left"/>
      <w:pPr>
        <w:ind w:left="4246" w:hanging="300"/>
      </w:pPr>
      <w:rPr>
        <w:rFonts w:hint="default"/>
        <w:lang w:val="en-US" w:eastAsia="en-US" w:bidi="ar-SA"/>
      </w:rPr>
    </w:lvl>
    <w:lvl w:ilvl="5">
      <w:numFmt w:val="bullet"/>
      <w:lvlText w:val="•"/>
      <w:lvlJc w:val="left"/>
      <w:pPr>
        <w:ind w:left="5202" w:hanging="300"/>
      </w:pPr>
      <w:rPr>
        <w:rFonts w:hint="default"/>
        <w:lang w:val="en-US" w:eastAsia="en-US" w:bidi="ar-SA"/>
      </w:rPr>
    </w:lvl>
    <w:lvl w:ilvl="6">
      <w:numFmt w:val="bullet"/>
      <w:lvlText w:val="•"/>
      <w:lvlJc w:val="left"/>
      <w:pPr>
        <w:ind w:left="6159" w:hanging="300"/>
      </w:pPr>
      <w:rPr>
        <w:rFonts w:hint="default"/>
        <w:lang w:val="en-US" w:eastAsia="en-US" w:bidi="ar-SA"/>
      </w:rPr>
    </w:lvl>
    <w:lvl w:ilvl="7">
      <w:numFmt w:val="bullet"/>
      <w:lvlText w:val="•"/>
      <w:lvlJc w:val="left"/>
      <w:pPr>
        <w:ind w:left="7115" w:hanging="300"/>
      </w:pPr>
      <w:rPr>
        <w:rFonts w:hint="default"/>
        <w:lang w:val="en-US" w:eastAsia="en-US" w:bidi="ar-SA"/>
      </w:rPr>
    </w:lvl>
    <w:lvl w:ilvl="8">
      <w:numFmt w:val="bullet"/>
      <w:lvlText w:val="•"/>
      <w:lvlJc w:val="left"/>
      <w:pPr>
        <w:ind w:left="8072" w:hanging="300"/>
      </w:pPr>
      <w:rPr>
        <w:rFonts w:hint="default"/>
        <w:lang w:val="en-US" w:eastAsia="en-US" w:bidi="ar-SA"/>
      </w:rPr>
    </w:lvl>
  </w:abstractNum>
  <w:abstractNum w:abstractNumId="79" w15:restartNumberingAfterBreak="0">
    <w:nsid w:val="516B3A79"/>
    <w:multiLevelType w:val="hybridMultilevel"/>
    <w:tmpl w:val="EF9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5655C8C"/>
    <w:multiLevelType w:val="hybridMultilevel"/>
    <w:tmpl w:val="6090D6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1" w15:restartNumberingAfterBreak="0">
    <w:nsid w:val="565A0565"/>
    <w:multiLevelType w:val="multilevel"/>
    <w:tmpl w:val="40CC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73355C"/>
    <w:multiLevelType w:val="multilevel"/>
    <w:tmpl w:val="04C8D5AA"/>
    <w:lvl w:ilvl="0">
      <w:start w:val="1"/>
      <w:numFmt w:val="upperRoman"/>
      <w:lvlText w:val="%1."/>
      <w:lvlJc w:val="left"/>
      <w:pPr>
        <w:ind w:left="1080" w:hanging="720"/>
      </w:pPr>
      <w:rPr>
        <w:b w:val="0"/>
      </w:rPr>
    </w:lvl>
    <w:lvl w:ilvl="1">
      <w:start w:val="2"/>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3" w15:restartNumberingAfterBreak="0">
    <w:nsid w:val="57024166"/>
    <w:multiLevelType w:val="multilevel"/>
    <w:tmpl w:val="57024166"/>
    <w:lvl w:ilvl="0">
      <w:start w:val="1"/>
      <w:numFmt w:val="decimal"/>
      <w:lvlText w:val="%1."/>
      <w:lvlJc w:val="lef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B1E621F"/>
    <w:multiLevelType w:val="multilevel"/>
    <w:tmpl w:val="1952A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0A2587"/>
    <w:multiLevelType w:val="multilevel"/>
    <w:tmpl w:val="B566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C4A3C31"/>
    <w:multiLevelType w:val="hybridMultilevel"/>
    <w:tmpl w:val="6896C81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7" w15:restartNumberingAfterBreak="0">
    <w:nsid w:val="5C9B66C3"/>
    <w:multiLevelType w:val="multilevel"/>
    <w:tmpl w:val="135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5561CE"/>
    <w:multiLevelType w:val="hybridMultilevel"/>
    <w:tmpl w:val="F3FCC3CA"/>
    <w:lvl w:ilvl="0" w:tplc="6BE0115A">
      <w:start w:val="1"/>
      <w:numFmt w:val="bullet"/>
      <w:pStyle w:val="bullet-1"/>
      <w:lvlText w:val=""/>
      <w:lvlJc w:val="left"/>
      <w:pPr>
        <w:ind w:left="480" w:hanging="360"/>
      </w:pPr>
      <w:rPr>
        <w:rFonts w:ascii="Symbol" w:hAnsi="Symbol" w:hint="default"/>
      </w:rPr>
    </w:lvl>
    <w:lvl w:ilvl="1" w:tplc="6C986B98">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9" w15:restartNumberingAfterBreak="0">
    <w:nsid w:val="5E7900E2"/>
    <w:multiLevelType w:val="multilevel"/>
    <w:tmpl w:val="1F4A9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DC7093"/>
    <w:multiLevelType w:val="hybridMultilevel"/>
    <w:tmpl w:val="FABC93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1" w15:restartNumberingAfterBreak="0">
    <w:nsid w:val="60532214"/>
    <w:multiLevelType w:val="hybridMultilevel"/>
    <w:tmpl w:val="A588C7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2" w15:restartNumberingAfterBreak="0">
    <w:nsid w:val="615E0FA5"/>
    <w:multiLevelType w:val="hybridMultilevel"/>
    <w:tmpl w:val="1D3017EA"/>
    <w:lvl w:ilvl="0" w:tplc="B9B4A310">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effect w:val="none"/>
        <w:vertAlign w:val="baseli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3" w15:restartNumberingAfterBreak="0">
    <w:nsid w:val="6197173E"/>
    <w:multiLevelType w:val="hybridMultilevel"/>
    <w:tmpl w:val="AC7ED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4" w15:restartNumberingAfterBreak="0">
    <w:nsid w:val="61DA346C"/>
    <w:multiLevelType w:val="hybridMultilevel"/>
    <w:tmpl w:val="A4221800"/>
    <w:lvl w:ilvl="0" w:tplc="3D8EFAD2">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5" w15:restartNumberingAfterBreak="0">
    <w:nsid w:val="634177B0"/>
    <w:multiLevelType w:val="multilevel"/>
    <w:tmpl w:val="9E1E6A3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48C11EC"/>
    <w:multiLevelType w:val="multilevel"/>
    <w:tmpl w:val="5D4A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8C021A"/>
    <w:multiLevelType w:val="multilevel"/>
    <w:tmpl w:val="798EA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696472CB"/>
    <w:multiLevelType w:val="hybridMultilevel"/>
    <w:tmpl w:val="2CF63D1C"/>
    <w:lvl w:ilvl="0" w:tplc="A53EA368">
      <w:start w:val="1"/>
      <w:numFmt w:val="bullet"/>
      <w:lvlText w:val=""/>
      <w:lvlJc w:val="left"/>
      <w:pPr>
        <w:ind w:left="360" w:hanging="360"/>
      </w:pPr>
      <w:rPr>
        <w:rFonts w:ascii="Symbol" w:hAnsi="Symbol" w:hint="default"/>
        <w:color w:val="auto"/>
      </w:rPr>
    </w:lvl>
    <w:lvl w:ilvl="1" w:tplc="55FC237A">
      <w:start w:val="1"/>
      <w:numFmt w:val="bullet"/>
      <w:lvlText w:val="o"/>
      <w:lvlJc w:val="left"/>
      <w:pPr>
        <w:ind w:left="1080" w:hanging="360"/>
      </w:pPr>
      <w:rPr>
        <w:rFonts w:ascii="Courier New" w:hAnsi="Courier New" w:cs="Times New Roman" w:hint="default"/>
      </w:rPr>
    </w:lvl>
    <w:lvl w:ilvl="2" w:tplc="7F7C2542">
      <w:start w:val="1"/>
      <w:numFmt w:val="bullet"/>
      <w:lvlText w:val=""/>
      <w:lvlJc w:val="left"/>
      <w:pPr>
        <w:ind w:left="1800" w:hanging="360"/>
      </w:pPr>
      <w:rPr>
        <w:rFonts w:ascii="Wingdings" w:hAnsi="Wingdings" w:hint="default"/>
      </w:rPr>
    </w:lvl>
    <w:lvl w:ilvl="3" w:tplc="DC94DE6E">
      <w:start w:val="1"/>
      <w:numFmt w:val="bullet"/>
      <w:lvlText w:val=""/>
      <w:lvlJc w:val="left"/>
      <w:pPr>
        <w:ind w:left="2520" w:hanging="360"/>
      </w:pPr>
      <w:rPr>
        <w:rFonts w:ascii="Symbol" w:hAnsi="Symbol" w:hint="default"/>
      </w:rPr>
    </w:lvl>
    <w:lvl w:ilvl="4" w:tplc="DA4A0304">
      <w:start w:val="1"/>
      <w:numFmt w:val="bullet"/>
      <w:lvlText w:val="o"/>
      <w:lvlJc w:val="left"/>
      <w:pPr>
        <w:ind w:left="3240" w:hanging="360"/>
      </w:pPr>
      <w:rPr>
        <w:rFonts w:ascii="Courier New" w:hAnsi="Courier New" w:cs="Times New Roman" w:hint="default"/>
      </w:rPr>
    </w:lvl>
    <w:lvl w:ilvl="5" w:tplc="0EFE79BA">
      <w:start w:val="1"/>
      <w:numFmt w:val="bullet"/>
      <w:lvlText w:val=""/>
      <w:lvlJc w:val="left"/>
      <w:pPr>
        <w:ind w:left="3960" w:hanging="360"/>
      </w:pPr>
      <w:rPr>
        <w:rFonts w:ascii="Wingdings" w:hAnsi="Wingdings" w:hint="default"/>
      </w:rPr>
    </w:lvl>
    <w:lvl w:ilvl="6" w:tplc="406E3F78">
      <w:start w:val="1"/>
      <w:numFmt w:val="bullet"/>
      <w:lvlText w:val=""/>
      <w:lvlJc w:val="left"/>
      <w:pPr>
        <w:ind w:left="4680" w:hanging="360"/>
      </w:pPr>
      <w:rPr>
        <w:rFonts w:ascii="Symbol" w:hAnsi="Symbol" w:hint="default"/>
      </w:rPr>
    </w:lvl>
    <w:lvl w:ilvl="7" w:tplc="56B487AE">
      <w:start w:val="1"/>
      <w:numFmt w:val="bullet"/>
      <w:lvlText w:val="o"/>
      <w:lvlJc w:val="left"/>
      <w:pPr>
        <w:ind w:left="5400" w:hanging="360"/>
      </w:pPr>
      <w:rPr>
        <w:rFonts w:ascii="Courier New" w:hAnsi="Courier New" w:cs="Times New Roman" w:hint="default"/>
      </w:rPr>
    </w:lvl>
    <w:lvl w:ilvl="8" w:tplc="818435EE">
      <w:start w:val="1"/>
      <w:numFmt w:val="bullet"/>
      <w:lvlText w:val=""/>
      <w:lvlJc w:val="left"/>
      <w:pPr>
        <w:ind w:left="6120" w:hanging="360"/>
      </w:pPr>
      <w:rPr>
        <w:rFonts w:ascii="Wingdings" w:hAnsi="Wingdings" w:hint="default"/>
      </w:rPr>
    </w:lvl>
  </w:abstractNum>
  <w:abstractNum w:abstractNumId="99" w15:restartNumberingAfterBreak="0">
    <w:nsid w:val="6BAE4958"/>
    <w:multiLevelType w:val="hybridMultilevel"/>
    <w:tmpl w:val="CFA0C0BE"/>
    <w:lvl w:ilvl="0" w:tplc="61289D0E">
      <w:start w:val="1"/>
      <w:numFmt w:val="lowerLetter"/>
      <w:lvlText w:val="%1)"/>
      <w:lvlJc w:val="left"/>
      <w:pPr>
        <w:ind w:left="993" w:hanging="360"/>
      </w:pPr>
    </w:lvl>
    <w:lvl w:ilvl="1" w:tplc="38090019">
      <w:start w:val="1"/>
      <w:numFmt w:val="lowerLetter"/>
      <w:lvlText w:val="%2."/>
      <w:lvlJc w:val="left"/>
      <w:pPr>
        <w:ind w:left="1713" w:hanging="360"/>
      </w:pPr>
    </w:lvl>
    <w:lvl w:ilvl="2" w:tplc="3809001B">
      <w:start w:val="1"/>
      <w:numFmt w:val="lowerRoman"/>
      <w:lvlText w:val="%3."/>
      <w:lvlJc w:val="right"/>
      <w:pPr>
        <w:ind w:left="2433" w:hanging="180"/>
      </w:pPr>
    </w:lvl>
    <w:lvl w:ilvl="3" w:tplc="3809000F">
      <w:start w:val="1"/>
      <w:numFmt w:val="decimal"/>
      <w:lvlText w:val="%4."/>
      <w:lvlJc w:val="left"/>
      <w:pPr>
        <w:ind w:left="3153" w:hanging="360"/>
      </w:pPr>
    </w:lvl>
    <w:lvl w:ilvl="4" w:tplc="38090019">
      <w:start w:val="1"/>
      <w:numFmt w:val="lowerLetter"/>
      <w:lvlText w:val="%5."/>
      <w:lvlJc w:val="left"/>
      <w:pPr>
        <w:ind w:left="3873" w:hanging="360"/>
      </w:pPr>
    </w:lvl>
    <w:lvl w:ilvl="5" w:tplc="3809001B">
      <w:start w:val="1"/>
      <w:numFmt w:val="lowerRoman"/>
      <w:lvlText w:val="%6."/>
      <w:lvlJc w:val="right"/>
      <w:pPr>
        <w:ind w:left="4593" w:hanging="180"/>
      </w:pPr>
    </w:lvl>
    <w:lvl w:ilvl="6" w:tplc="3809000F">
      <w:start w:val="1"/>
      <w:numFmt w:val="decimal"/>
      <w:lvlText w:val="%7."/>
      <w:lvlJc w:val="left"/>
      <w:pPr>
        <w:ind w:left="5313" w:hanging="360"/>
      </w:pPr>
    </w:lvl>
    <w:lvl w:ilvl="7" w:tplc="38090019">
      <w:start w:val="1"/>
      <w:numFmt w:val="lowerLetter"/>
      <w:lvlText w:val="%8."/>
      <w:lvlJc w:val="left"/>
      <w:pPr>
        <w:ind w:left="6033" w:hanging="360"/>
      </w:pPr>
    </w:lvl>
    <w:lvl w:ilvl="8" w:tplc="3809001B">
      <w:start w:val="1"/>
      <w:numFmt w:val="lowerRoman"/>
      <w:lvlText w:val="%9."/>
      <w:lvlJc w:val="right"/>
      <w:pPr>
        <w:ind w:left="6753" w:hanging="180"/>
      </w:pPr>
    </w:lvl>
  </w:abstractNum>
  <w:abstractNum w:abstractNumId="100" w15:restartNumberingAfterBreak="0">
    <w:nsid w:val="6C70478D"/>
    <w:multiLevelType w:val="multilevel"/>
    <w:tmpl w:val="22D2392E"/>
    <w:lvl w:ilvl="0">
      <w:start w:val="1"/>
      <w:numFmt w:val="decimal"/>
      <w:lvlText w:val="%1-"/>
      <w:lvlJc w:val="left"/>
      <w:pPr>
        <w:ind w:left="418" w:hanging="202"/>
      </w:pPr>
      <w:rPr>
        <w:rFonts w:hint="default"/>
        <w:b/>
        <w:bCs/>
        <w:w w:val="100"/>
        <w:lang w:val="en-US" w:eastAsia="en-US" w:bidi="ar-SA"/>
      </w:rPr>
    </w:lvl>
    <w:lvl w:ilvl="1">
      <w:start w:val="1"/>
      <w:numFmt w:val="decimal"/>
      <w:lvlText w:val="%1-%2"/>
      <w:lvlJc w:val="left"/>
      <w:pPr>
        <w:ind w:left="607" w:hanging="323"/>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571" w:hanging="323"/>
      </w:pPr>
      <w:rPr>
        <w:rFonts w:hint="default"/>
        <w:lang w:val="en-US" w:eastAsia="en-US" w:bidi="ar-SA"/>
      </w:rPr>
    </w:lvl>
    <w:lvl w:ilvl="3">
      <w:numFmt w:val="bullet"/>
      <w:lvlText w:val="•"/>
      <w:lvlJc w:val="left"/>
      <w:pPr>
        <w:ind w:left="2603" w:hanging="323"/>
      </w:pPr>
      <w:rPr>
        <w:rFonts w:hint="default"/>
        <w:lang w:val="en-US" w:eastAsia="en-US" w:bidi="ar-SA"/>
      </w:rPr>
    </w:lvl>
    <w:lvl w:ilvl="4">
      <w:numFmt w:val="bullet"/>
      <w:lvlText w:val="•"/>
      <w:lvlJc w:val="left"/>
      <w:pPr>
        <w:ind w:left="3634" w:hanging="323"/>
      </w:pPr>
      <w:rPr>
        <w:rFonts w:hint="default"/>
        <w:lang w:val="en-US" w:eastAsia="en-US" w:bidi="ar-SA"/>
      </w:rPr>
    </w:lvl>
    <w:lvl w:ilvl="5">
      <w:numFmt w:val="bullet"/>
      <w:lvlText w:val="•"/>
      <w:lvlJc w:val="left"/>
      <w:pPr>
        <w:ind w:left="4666" w:hanging="323"/>
      </w:pPr>
      <w:rPr>
        <w:rFonts w:hint="default"/>
        <w:lang w:val="en-US" w:eastAsia="en-US" w:bidi="ar-SA"/>
      </w:rPr>
    </w:lvl>
    <w:lvl w:ilvl="6">
      <w:numFmt w:val="bullet"/>
      <w:lvlText w:val="•"/>
      <w:lvlJc w:val="left"/>
      <w:pPr>
        <w:ind w:left="5697" w:hanging="323"/>
      </w:pPr>
      <w:rPr>
        <w:rFonts w:hint="default"/>
        <w:lang w:val="en-US" w:eastAsia="en-US" w:bidi="ar-SA"/>
      </w:rPr>
    </w:lvl>
    <w:lvl w:ilvl="7">
      <w:numFmt w:val="bullet"/>
      <w:lvlText w:val="•"/>
      <w:lvlJc w:val="left"/>
      <w:pPr>
        <w:ind w:left="6729" w:hanging="323"/>
      </w:pPr>
      <w:rPr>
        <w:rFonts w:hint="default"/>
        <w:lang w:val="en-US" w:eastAsia="en-US" w:bidi="ar-SA"/>
      </w:rPr>
    </w:lvl>
    <w:lvl w:ilvl="8">
      <w:numFmt w:val="bullet"/>
      <w:lvlText w:val="•"/>
      <w:lvlJc w:val="left"/>
      <w:pPr>
        <w:ind w:left="7760" w:hanging="323"/>
      </w:pPr>
      <w:rPr>
        <w:rFonts w:hint="default"/>
        <w:lang w:val="en-US" w:eastAsia="en-US" w:bidi="ar-SA"/>
      </w:rPr>
    </w:lvl>
  </w:abstractNum>
  <w:abstractNum w:abstractNumId="101" w15:restartNumberingAfterBreak="0">
    <w:nsid w:val="6C721520"/>
    <w:multiLevelType w:val="hybridMultilevel"/>
    <w:tmpl w:val="3B907FAE"/>
    <w:lvl w:ilvl="0" w:tplc="A2E6EA1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2" w15:restartNumberingAfterBreak="0">
    <w:nsid w:val="6C7B077E"/>
    <w:multiLevelType w:val="multilevel"/>
    <w:tmpl w:val="3FCC0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D3305C"/>
    <w:multiLevelType w:val="hybridMultilevel"/>
    <w:tmpl w:val="159A19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4" w15:restartNumberingAfterBreak="0">
    <w:nsid w:val="6F8B69ED"/>
    <w:multiLevelType w:val="multilevel"/>
    <w:tmpl w:val="E848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7D34E1"/>
    <w:multiLevelType w:val="hybridMultilevel"/>
    <w:tmpl w:val="CC601CC4"/>
    <w:lvl w:ilvl="0" w:tplc="95A665CA">
      <w:start w:val="1"/>
      <w:numFmt w:val="bullet"/>
      <w:pStyle w:val="BULLET-2"/>
      <w:lvlText w:val=""/>
      <w:lvlJc w:val="left"/>
      <w:pPr>
        <w:ind w:left="1296" w:hanging="360"/>
      </w:pPr>
      <w:rPr>
        <w:rFonts w:ascii="Wingdings" w:hAnsi="Wingdings" w:hint="default"/>
      </w:rPr>
    </w:lvl>
    <w:lvl w:ilvl="1" w:tplc="40090003" w:tentative="1">
      <w:start w:val="1"/>
      <w:numFmt w:val="bullet"/>
      <w:lvlText w:val="o"/>
      <w:lvlJc w:val="left"/>
      <w:pPr>
        <w:ind w:left="2016" w:hanging="360"/>
      </w:pPr>
      <w:rPr>
        <w:rFonts w:ascii="Courier New" w:hAnsi="Courier New" w:cs="Courier New" w:hint="default"/>
      </w:rPr>
    </w:lvl>
    <w:lvl w:ilvl="2" w:tplc="40090005" w:tentative="1">
      <w:start w:val="1"/>
      <w:numFmt w:val="bullet"/>
      <w:lvlText w:val=""/>
      <w:lvlJc w:val="left"/>
      <w:pPr>
        <w:ind w:left="2736" w:hanging="360"/>
      </w:pPr>
      <w:rPr>
        <w:rFonts w:ascii="Wingdings" w:hAnsi="Wingdings" w:hint="default"/>
      </w:rPr>
    </w:lvl>
    <w:lvl w:ilvl="3" w:tplc="40090001" w:tentative="1">
      <w:start w:val="1"/>
      <w:numFmt w:val="bullet"/>
      <w:lvlText w:val=""/>
      <w:lvlJc w:val="left"/>
      <w:pPr>
        <w:ind w:left="3456" w:hanging="360"/>
      </w:pPr>
      <w:rPr>
        <w:rFonts w:ascii="Symbol" w:hAnsi="Symbol" w:hint="default"/>
      </w:rPr>
    </w:lvl>
    <w:lvl w:ilvl="4" w:tplc="40090003" w:tentative="1">
      <w:start w:val="1"/>
      <w:numFmt w:val="bullet"/>
      <w:lvlText w:val="o"/>
      <w:lvlJc w:val="left"/>
      <w:pPr>
        <w:ind w:left="4176" w:hanging="360"/>
      </w:pPr>
      <w:rPr>
        <w:rFonts w:ascii="Courier New" w:hAnsi="Courier New" w:cs="Courier New" w:hint="default"/>
      </w:rPr>
    </w:lvl>
    <w:lvl w:ilvl="5" w:tplc="40090005" w:tentative="1">
      <w:start w:val="1"/>
      <w:numFmt w:val="bullet"/>
      <w:lvlText w:val=""/>
      <w:lvlJc w:val="left"/>
      <w:pPr>
        <w:ind w:left="4896" w:hanging="360"/>
      </w:pPr>
      <w:rPr>
        <w:rFonts w:ascii="Wingdings" w:hAnsi="Wingdings" w:hint="default"/>
      </w:rPr>
    </w:lvl>
    <w:lvl w:ilvl="6" w:tplc="40090001" w:tentative="1">
      <w:start w:val="1"/>
      <w:numFmt w:val="bullet"/>
      <w:lvlText w:val=""/>
      <w:lvlJc w:val="left"/>
      <w:pPr>
        <w:ind w:left="5616" w:hanging="360"/>
      </w:pPr>
      <w:rPr>
        <w:rFonts w:ascii="Symbol" w:hAnsi="Symbol" w:hint="default"/>
      </w:rPr>
    </w:lvl>
    <w:lvl w:ilvl="7" w:tplc="40090003" w:tentative="1">
      <w:start w:val="1"/>
      <w:numFmt w:val="bullet"/>
      <w:lvlText w:val="o"/>
      <w:lvlJc w:val="left"/>
      <w:pPr>
        <w:ind w:left="6336" w:hanging="360"/>
      </w:pPr>
      <w:rPr>
        <w:rFonts w:ascii="Courier New" w:hAnsi="Courier New" w:cs="Courier New" w:hint="default"/>
      </w:rPr>
    </w:lvl>
    <w:lvl w:ilvl="8" w:tplc="40090005" w:tentative="1">
      <w:start w:val="1"/>
      <w:numFmt w:val="bullet"/>
      <w:lvlText w:val=""/>
      <w:lvlJc w:val="left"/>
      <w:pPr>
        <w:ind w:left="7056" w:hanging="360"/>
      </w:pPr>
      <w:rPr>
        <w:rFonts w:ascii="Wingdings" w:hAnsi="Wingdings" w:hint="default"/>
      </w:rPr>
    </w:lvl>
  </w:abstractNum>
  <w:abstractNum w:abstractNumId="106" w15:restartNumberingAfterBreak="0">
    <w:nsid w:val="70983D95"/>
    <w:multiLevelType w:val="hybridMultilevel"/>
    <w:tmpl w:val="FB7693D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7" w15:restartNumberingAfterBreak="0">
    <w:nsid w:val="70A253FF"/>
    <w:multiLevelType w:val="multilevel"/>
    <w:tmpl w:val="25A0BBD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72CD04C7"/>
    <w:multiLevelType w:val="multilevel"/>
    <w:tmpl w:val="D242B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4664462"/>
    <w:multiLevelType w:val="multilevel"/>
    <w:tmpl w:val="74664462"/>
    <w:lvl w:ilvl="0">
      <w:start w:val="1"/>
      <w:numFmt w:val="decimal"/>
      <w:lvlText w:val="%1."/>
      <w:lvlJc w:val="left"/>
      <w:pPr>
        <w:ind w:left="1636" w:hanging="360"/>
      </w:pPr>
      <w:rPr>
        <w:b w:val="0"/>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0" w15:restartNumberingAfterBreak="0">
    <w:nsid w:val="77670C9A"/>
    <w:multiLevelType w:val="multilevel"/>
    <w:tmpl w:val="543E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7A82EA0"/>
    <w:multiLevelType w:val="hybridMultilevel"/>
    <w:tmpl w:val="FBE2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86A47D5"/>
    <w:multiLevelType w:val="multilevel"/>
    <w:tmpl w:val="0A5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8B75638"/>
    <w:multiLevelType w:val="hybridMultilevel"/>
    <w:tmpl w:val="C99606AE"/>
    <w:lvl w:ilvl="0" w:tplc="B0948FA2">
      <w:start w:val="5"/>
      <w:numFmt w:val="decimal"/>
      <w:lvlText w:val="%1."/>
      <w:lvlJc w:val="left"/>
      <w:pPr>
        <w:ind w:left="320" w:hanging="200"/>
      </w:pPr>
      <w:rPr>
        <w:rFonts w:ascii="Palatino Linotype" w:eastAsia="Palatino Linotype" w:hAnsi="Palatino Linotype" w:cs="Palatino Linotype" w:hint="default"/>
        <w:b/>
        <w:bCs/>
        <w:w w:val="100"/>
        <w:sz w:val="20"/>
        <w:szCs w:val="20"/>
        <w:lang w:val="en-US" w:eastAsia="en-US" w:bidi="ar-SA"/>
      </w:rPr>
    </w:lvl>
    <w:lvl w:ilvl="1" w:tplc="B570F82A">
      <w:start w:val="1"/>
      <w:numFmt w:val="decimal"/>
      <w:pStyle w:val="number1"/>
      <w:lvlText w:val="[%2]"/>
      <w:lvlJc w:val="left"/>
      <w:pPr>
        <w:ind w:left="1327" w:hanging="334"/>
      </w:pPr>
      <w:rPr>
        <w:rFonts w:ascii="Cambria" w:eastAsia="Cambria" w:hAnsi="Cambria" w:cs="Cambria" w:hint="default"/>
        <w:w w:val="92"/>
        <w:sz w:val="20"/>
        <w:szCs w:val="20"/>
        <w:lang w:val="en-US" w:eastAsia="en-US" w:bidi="ar-SA"/>
      </w:rPr>
    </w:lvl>
    <w:lvl w:ilvl="2" w:tplc="AD981C1A">
      <w:numFmt w:val="bullet"/>
      <w:lvlText w:val="•"/>
      <w:lvlJc w:val="left"/>
      <w:pPr>
        <w:ind w:left="1696" w:hanging="334"/>
      </w:pPr>
      <w:rPr>
        <w:rFonts w:hint="default"/>
        <w:lang w:val="en-US" w:eastAsia="en-US" w:bidi="ar-SA"/>
      </w:rPr>
    </w:lvl>
    <w:lvl w:ilvl="3" w:tplc="73A852D2">
      <w:numFmt w:val="bullet"/>
      <w:lvlText w:val="•"/>
      <w:lvlJc w:val="left"/>
      <w:pPr>
        <w:ind w:left="2732" w:hanging="334"/>
      </w:pPr>
      <w:rPr>
        <w:rFonts w:hint="default"/>
        <w:lang w:val="en-US" w:eastAsia="en-US" w:bidi="ar-SA"/>
      </w:rPr>
    </w:lvl>
    <w:lvl w:ilvl="4" w:tplc="B9D24F5A">
      <w:numFmt w:val="bullet"/>
      <w:lvlText w:val="•"/>
      <w:lvlJc w:val="left"/>
      <w:pPr>
        <w:ind w:left="3768" w:hanging="334"/>
      </w:pPr>
      <w:rPr>
        <w:rFonts w:hint="default"/>
        <w:lang w:val="en-US" w:eastAsia="en-US" w:bidi="ar-SA"/>
      </w:rPr>
    </w:lvl>
    <w:lvl w:ilvl="5" w:tplc="A6E091B8">
      <w:numFmt w:val="bullet"/>
      <w:lvlText w:val="•"/>
      <w:lvlJc w:val="left"/>
      <w:pPr>
        <w:ind w:left="4804" w:hanging="334"/>
      </w:pPr>
      <w:rPr>
        <w:rFonts w:hint="default"/>
        <w:lang w:val="en-US" w:eastAsia="en-US" w:bidi="ar-SA"/>
      </w:rPr>
    </w:lvl>
    <w:lvl w:ilvl="6" w:tplc="BB22A166">
      <w:numFmt w:val="bullet"/>
      <w:lvlText w:val="•"/>
      <w:lvlJc w:val="left"/>
      <w:pPr>
        <w:ind w:left="5840" w:hanging="334"/>
      </w:pPr>
      <w:rPr>
        <w:rFonts w:hint="default"/>
        <w:lang w:val="en-US" w:eastAsia="en-US" w:bidi="ar-SA"/>
      </w:rPr>
    </w:lvl>
    <w:lvl w:ilvl="7" w:tplc="61CC5ED6">
      <w:numFmt w:val="bullet"/>
      <w:lvlText w:val="•"/>
      <w:lvlJc w:val="left"/>
      <w:pPr>
        <w:ind w:left="6877" w:hanging="334"/>
      </w:pPr>
      <w:rPr>
        <w:rFonts w:hint="default"/>
        <w:lang w:val="en-US" w:eastAsia="en-US" w:bidi="ar-SA"/>
      </w:rPr>
    </w:lvl>
    <w:lvl w:ilvl="8" w:tplc="95EE6892">
      <w:numFmt w:val="bullet"/>
      <w:lvlText w:val="•"/>
      <w:lvlJc w:val="left"/>
      <w:pPr>
        <w:ind w:left="7913" w:hanging="334"/>
      </w:pPr>
      <w:rPr>
        <w:rFonts w:hint="default"/>
        <w:lang w:val="en-US" w:eastAsia="en-US" w:bidi="ar-SA"/>
      </w:rPr>
    </w:lvl>
  </w:abstractNum>
  <w:abstractNum w:abstractNumId="114" w15:restartNumberingAfterBreak="0">
    <w:nsid w:val="7A2F2D47"/>
    <w:multiLevelType w:val="multilevel"/>
    <w:tmpl w:val="6A78E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B610B4D"/>
    <w:multiLevelType w:val="hybridMultilevel"/>
    <w:tmpl w:val="6E10F8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6" w15:restartNumberingAfterBreak="0">
    <w:nsid w:val="7C2B41ED"/>
    <w:multiLevelType w:val="multilevel"/>
    <w:tmpl w:val="2C120FB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7" w15:restartNumberingAfterBreak="0">
    <w:nsid w:val="7C9948DD"/>
    <w:multiLevelType w:val="multilevel"/>
    <w:tmpl w:val="2FC0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DC67122"/>
    <w:multiLevelType w:val="hybridMultilevel"/>
    <w:tmpl w:val="12D6DDB8"/>
    <w:lvl w:ilvl="0" w:tplc="7F4AD6D4">
      <w:start w:val="5"/>
      <w:numFmt w:val="bullet"/>
      <w:lvlText w:val=""/>
      <w:lvlJc w:val="left"/>
      <w:pPr>
        <w:ind w:left="756" w:hanging="360"/>
      </w:pPr>
      <w:rPr>
        <w:rFonts w:ascii="Wingdings" w:eastAsia="Times New Roman" w:hAnsi="Wingdings" w:cs="Times New Roman" w:hint="default"/>
      </w:rPr>
    </w:lvl>
    <w:lvl w:ilvl="1" w:tplc="40090003">
      <w:start w:val="1"/>
      <w:numFmt w:val="bullet"/>
      <w:lvlText w:val="o"/>
      <w:lvlJc w:val="left"/>
      <w:pPr>
        <w:ind w:left="1476" w:hanging="360"/>
      </w:pPr>
      <w:rPr>
        <w:rFonts w:ascii="Courier New" w:hAnsi="Courier New" w:cs="Courier New" w:hint="default"/>
      </w:rPr>
    </w:lvl>
    <w:lvl w:ilvl="2" w:tplc="40090005">
      <w:start w:val="1"/>
      <w:numFmt w:val="bullet"/>
      <w:lvlText w:val=""/>
      <w:lvlJc w:val="left"/>
      <w:pPr>
        <w:ind w:left="2196" w:hanging="360"/>
      </w:pPr>
      <w:rPr>
        <w:rFonts w:ascii="Wingdings" w:hAnsi="Wingdings" w:hint="default"/>
      </w:rPr>
    </w:lvl>
    <w:lvl w:ilvl="3" w:tplc="40090001">
      <w:start w:val="1"/>
      <w:numFmt w:val="bullet"/>
      <w:lvlText w:val=""/>
      <w:lvlJc w:val="left"/>
      <w:pPr>
        <w:ind w:left="2916" w:hanging="360"/>
      </w:pPr>
      <w:rPr>
        <w:rFonts w:ascii="Symbol" w:hAnsi="Symbol" w:hint="default"/>
      </w:rPr>
    </w:lvl>
    <w:lvl w:ilvl="4" w:tplc="40090003">
      <w:start w:val="1"/>
      <w:numFmt w:val="bullet"/>
      <w:lvlText w:val="o"/>
      <w:lvlJc w:val="left"/>
      <w:pPr>
        <w:ind w:left="3636" w:hanging="360"/>
      </w:pPr>
      <w:rPr>
        <w:rFonts w:ascii="Courier New" w:hAnsi="Courier New" w:cs="Courier New" w:hint="default"/>
      </w:rPr>
    </w:lvl>
    <w:lvl w:ilvl="5" w:tplc="40090005">
      <w:start w:val="1"/>
      <w:numFmt w:val="bullet"/>
      <w:lvlText w:val=""/>
      <w:lvlJc w:val="left"/>
      <w:pPr>
        <w:ind w:left="4356" w:hanging="360"/>
      </w:pPr>
      <w:rPr>
        <w:rFonts w:ascii="Wingdings" w:hAnsi="Wingdings" w:hint="default"/>
      </w:rPr>
    </w:lvl>
    <w:lvl w:ilvl="6" w:tplc="40090001">
      <w:start w:val="1"/>
      <w:numFmt w:val="bullet"/>
      <w:lvlText w:val=""/>
      <w:lvlJc w:val="left"/>
      <w:pPr>
        <w:ind w:left="5076" w:hanging="360"/>
      </w:pPr>
      <w:rPr>
        <w:rFonts w:ascii="Symbol" w:hAnsi="Symbol" w:hint="default"/>
      </w:rPr>
    </w:lvl>
    <w:lvl w:ilvl="7" w:tplc="40090003">
      <w:start w:val="1"/>
      <w:numFmt w:val="bullet"/>
      <w:lvlText w:val="o"/>
      <w:lvlJc w:val="left"/>
      <w:pPr>
        <w:ind w:left="5796" w:hanging="360"/>
      </w:pPr>
      <w:rPr>
        <w:rFonts w:ascii="Courier New" w:hAnsi="Courier New" w:cs="Courier New" w:hint="default"/>
      </w:rPr>
    </w:lvl>
    <w:lvl w:ilvl="8" w:tplc="40090005">
      <w:start w:val="1"/>
      <w:numFmt w:val="bullet"/>
      <w:lvlText w:val=""/>
      <w:lvlJc w:val="left"/>
      <w:pPr>
        <w:ind w:left="6516" w:hanging="360"/>
      </w:pPr>
      <w:rPr>
        <w:rFonts w:ascii="Wingdings" w:hAnsi="Wingdings" w:hint="default"/>
      </w:rPr>
    </w:lvl>
  </w:abstractNum>
  <w:abstractNum w:abstractNumId="119" w15:restartNumberingAfterBreak="0">
    <w:nsid w:val="7DE351DF"/>
    <w:multiLevelType w:val="multilevel"/>
    <w:tmpl w:val="2E5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DF137F"/>
    <w:multiLevelType w:val="hybridMultilevel"/>
    <w:tmpl w:val="00C27554"/>
    <w:lvl w:ilvl="0" w:tplc="940284DA">
      <w:start w:val="1"/>
      <w:numFmt w:val="decimal"/>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121" w15:restartNumberingAfterBreak="0">
    <w:nsid w:val="7F2F1303"/>
    <w:multiLevelType w:val="hybridMultilevel"/>
    <w:tmpl w:val="2A820D8A"/>
    <w:lvl w:ilvl="0" w:tplc="66A2D14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F9A09F5"/>
    <w:multiLevelType w:val="hybridMultilevel"/>
    <w:tmpl w:val="492A54A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50653924">
    <w:abstractNumId w:val="113"/>
  </w:num>
  <w:num w:numId="2" w16cid:durableId="1435440832">
    <w:abstractNumId w:val="20"/>
  </w:num>
  <w:num w:numId="3" w16cid:durableId="1901596391">
    <w:abstractNumId w:val="78"/>
  </w:num>
  <w:num w:numId="4" w16cid:durableId="1406874255">
    <w:abstractNumId w:val="45"/>
  </w:num>
  <w:num w:numId="5" w16cid:durableId="836577440">
    <w:abstractNumId w:val="43"/>
  </w:num>
  <w:num w:numId="6" w16cid:durableId="1860653456">
    <w:abstractNumId w:val="100"/>
  </w:num>
  <w:num w:numId="7" w16cid:durableId="175078992">
    <w:abstractNumId w:val="15"/>
  </w:num>
  <w:num w:numId="8" w16cid:durableId="1945963157">
    <w:abstractNumId w:val="14"/>
  </w:num>
  <w:num w:numId="9" w16cid:durableId="996421926">
    <w:abstractNumId w:val="27"/>
  </w:num>
  <w:num w:numId="10" w16cid:durableId="960457919">
    <w:abstractNumId w:val="104"/>
  </w:num>
  <w:num w:numId="11" w16cid:durableId="1872524718">
    <w:abstractNumId w:val="20"/>
    <w:lvlOverride w:ilvl="0">
      <w:startOverride w:val="1"/>
    </w:lvlOverride>
  </w:num>
  <w:num w:numId="12" w16cid:durableId="415052785">
    <w:abstractNumId w:val="114"/>
  </w:num>
  <w:num w:numId="13" w16cid:durableId="412161534">
    <w:abstractNumId w:val="20"/>
    <w:lvlOverride w:ilvl="0">
      <w:startOverride w:val="1"/>
    </w:lvlOverride>
  </w:num>
  <w:num w:numId="14" w16cid:durableId="1043481026">
    <w:abstractNumId w:val="56"/>
  </w:num>
  <w:num w:numId="15" w16cid:durableId="164438948">
    <w:abstractNumId w:val="20"/>
    <w:lvlOverride w:ilvl="0">
      <w:startOverride w:val="1"/>
    </w:lvlOverride>
  </w:num>
  <w:num w:numId="16" w16cid:durableId="1027217872">
    <w:abstractNumId w:val="3"/>
  </w:num>
  <w:num w:numId="17" w16cid:durableId="1976645311">
    <w:abstractNumId w:val="20"/>
    <w:lvlOverride w:ilvl="0">
      <w:startOverride w:val="1"/>
    </w:lvlOverride>
  </w:num>
  <w:num w:numId="18" w16cid:durableId="876967853">
    <w:abstractNumId w:val="117"/>
  </w:num>
  <w:num w:numId="19" w16cid:durableId="135923199">
    <w:abstractNumId w:val="20"/>
    <w:lvlOverride w:ilvl="0">
      <w:startOverride w:val="1"/>
    </w:lvlOverride>
  </w:num>
  <w:num w:numId="20" w16cid:durableId="114101770">
    <w:abstractNumId w:val="72"/>
  </w:num>
  <w:num w:numId="21" w16cid:durableId="898439469">
    <w:abstractNumId w:val="20"/>
    <w:lvlOverride w:ilvl="0">
      <w:startOverride w:val="1"/>
    </w:lvlOverride>
  </w:num>
  <w:num w:numId="22" w16cid:durableId="2142768224">
    <w:abstractNumId w:val="76"/>
  </w:num>
  <w:num w:numId="23" w16cid:durableId="101922152">
    <w:abstractNumId w:val="20"/>
    <w:lvlOverride w:ilvl="0">
      <w:startOverride w:val="1"/>
    </w:lvlOverride>
  </w:num>
  <w:num w:numId="24" w16cid:durableId="1587298778">
    <w:abstractNumId w:val="20"/>
    <w:lvlOverride w:ilvl="0">
      <w:startOverride w:val="1"/>
    </w:lvlOverride>
  </w:num>
  <w:num w:numId="25" w16cid:durableId="657149990">
    <w:abstractNumId w:val="24"/>
  </w:num>
  <w:num w:numId="26" w16cid:durableId="236138418">
    <w:abstractNumId w:val="20"/>
    <w:lvlOverride w:ilvl="0">
      <w:startOverride w:val="1"/>
    </w:lvlOverride>
  </w:num>
  <w:num w:numId="27" w16cid:durableId="602878703">
    <w:abstractNumId w:val="88"/>
  </w:num>
  <w:num w:numId="28" w16cid:durableId="1051686716">
    <w:abstractNumId w:val="119"/>
  </w:num>
  <w:num w:numId="29" w16cid:durableId="5640444">
    <w:abstractNumId w:val="110"/>
  </w:num>
  <w:num w:numId="30" w16cid:durableId="219680542">
    <w:abstractNumId w:val="4"/>
  </w:num>
  <w:num w:numId="31" w16cid:durableId="395783599">
    <w:abstractNumId w:val="23"/>
  </w:num>
  <w:num w:numId="32" w16cid:durableId="1070814700">
    <w:abstractNumId w:val="69"/>
  </w:num>
  <w:num w:numId="33" w16cid:durableId="1256283313">
    <w:abstractNumId w:val="51"/>
  </w:num>
  <w:num w:numId="34" w16cid:durableId="1774205818">
    <w:abstractNumId w:val="85"/>
  </w:num>
  <w:num w:numId="35" w16cid:durableId="1822187580">
    <w:abstractNumId w:val="35"/>
  </w:num>
  <w:num w:numId="36" w16cid:durableId="1840343539">
    <w:abstractNumId w:val="11"/>
  </w:num>
  <w:num w:numId="37" w16cid:durableId="1702630606">
    <w:abstractNumId w:val="87"/>
  </w:num>
  <w:num w:numId="38" w16cid:durableId="1139497595">
    <w:abstractNumId w:val="34"/>
  </w:num>
  <w:num w:numId="39" w16cid:durableId="1698044486">
    <w:abstractNumId w:val="64"/>
  </w:num>
  <w:num w:numId="40" w16cid:durableId="679160172">
    <w:abstractNumId w:val="21"/>
  </w:num>
  <w:num w:numId="41" w16cid:durableId="77678491">
    <w:abstractNumId w:val="25"/>
  </w:num>
  <w:num w:numId="42" w16cid:durableId="1054767339">
    <w:abstractNumId w:val="121"/>
  </w:num>
  <w:num w:numId="43" w16cid:durableId="1303729939">
    <w:abstractNumId w:val="46"/>
  </w:num>
  <w:num w:numId="44" w16cid:durableId="2113475892">
    <w:abstractNumId w:val="17"/>
  </w:num>
  <w:num w:numId="45" w16cid:durableId="1453938403">
    <w:abstractNumId w:val="95"/>
  </w:num>
  <w:num w:numId="46" w16cid:durableId="522405700">
    <w:abstractNumId w:val="112"/>
  </w:num>
  <w:num w:numId="47" w16cid:durableId="666058343">
    <w:abstractNumId w:val="48"/>
  </w:num>
  <w:num w:numId="48" w16cid:durableId="1854495202">
    <w:abstractNumId w:val="111"/>
  </w:num>
  <w:num w:numId="49" w16cid:durableId="310598839">
    <w:abstractNumId w:val="79"/>
  </w:num>
  <w:num w:numId="50" w16cid:durableId="1202939957">
    <w:abstractNumId w:val="54"/>
  </w:num>
  <w:num w:numId="51" w16cid:durableId="256327687">
    <w:abstractNumId w:val="18"/>
  </w:num>
  <w:num w:numId="52" w16cid:durableId="697007109">
    <w:abstractNumId w:val="55"/>
  </w:num>
  <w:num w:numId="53" w16cid:durableId="586575432">
    <w:abstractNumId w:val="55"/>
    <w:lvlOverride w:ilvl="0">
      <w:startOverride w:val="1"/>
    </w:lvlOverride>
  </w:num>
  <w:num w:numId="54" w16cid:durableId="2125417311">
    <w:abstractNumId w:val="101"/>
  </w:num>
  <w:num w:numId="55" w16cid:durableId="97887744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5165947">
    <w:abstractNumId w:val="50"/>
  </w:num>
  <w:num w:numId="57" w16cid:durableId="1204900616">
    <w:abstractNumId w:val="50"/>
  </w:num>
  <w:num w:numId="58" w16cid:durableId="61948675">
    <w:abstractNumId w:val="82"/>
  </w:num>
  <w:num w:numId="59" w16cid:durableId="2076462795">
    <w:abstractNumId w:val="8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99879374">
    <w:abstractNumId w:val="61"/>
  </w:num>
  <w:num w:numId="61" w16cid:durableId="1317226809">
    <w:abstractNumId w:val="61"/>
  </w:num>
  <w:num w:numId="62" w16cid:durableId="930049669">
    <w:abstractNumId w:val="6"/>
  </w:num>
  <w:num w:numId="63" w16cid:durableId="707461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89017920">
    <w:abstractNumId w:val="62"/>
  </w:num>
  <w:num w:numId="65" w16cid:durableId="569075037">
    <w:abstractNumId w:val="62"/>
  </w:num>
  <w:num w:numId="66" w16cid:durableId="2042900139">
    <w:abstractNumId w:val="31"/>
  </w:num>
  <w:num w:numId="67" w16cid:durableId="413284304">
    <w:abstractNumId w:val="31"/>
  </w:num>
  <w:num w:numId="68" w16cid:durableId="702247074">
    <w:abstractNumId w:val="93"/>
  </w:num>
  <w:num w:numId="69" w16cid:durableId="947351429">
    <w:abstractNumId w:val="93"/>
  </w:num>
  <w:num w:numId="70" w16cid:durableId="285820548">
    <w:abstractNumId w:val="91"/>
  </w:num>
  <w:num w:numId="71" w16cid:durableId="2059742800">
    <w:abstractNumId w:val="91"/>
  </w:num>
  <w:num w:numId="72" w16cid:durableId="1324968034">
    <w:abstractNumId w:val="77"/>
  </w:num>
  <w:num w:numId="73" w16cid:durableId="891423409">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3600876">
    <w:abstractNumId w:val="115"/>
  </w:num>
  <w:num w:numId="75" w16cid:durableId="1088161431">
    <w:abstractNumId w:val="115"/>
  </w:num>
  <w:num w:numId="76" w16cid:durableId="699864700">
    <w:abstractNumId w:val="90"/>
  </w:num>
  <w:num w:numId="77" w16cid:durableId="1048408567">
    <w:abstractNumId w:val="90"/>
  </w:num>
  <w:num w:numId="78" w16cid:durableId="839003986">
    <w:abstractNumId w:val="106"/>
  </w:num>
  <w:num w:numId="79" w16cid:durableId="672220885">
    <w:abstractNumId w:val="106"/>
  </w:num>
  <w:num w:numId="80" w16cid:durableId="1220437915">
    <w:abstractNumId w:val="103"/>
  </w:num>
  <w:num w:numId="81" w16cid:durableId="2059163513">
    <w:abstractNumId w:val="103"/>
  </w:num>
  <w:num w:numId="82" w16cid:durableId="1599633225">
    <w:abstractNumId w:val="122"/>
  </w:num>
  <w:num w:numId="83" w16cid:durableId="129786205">
    <w:abstractNumId w:val="122"/>
  </w:num>
  <w:num w:numId="84" w16cid:durableId="481776459">
    <w:abstractNumId w:val="36"/>
  </w:num>
  <w:num w:numId="85" w16cid:durableId="762840672">
    <w:abstractNumId w:val="36"/>
  </w:num>
  <w:num w:numId="86" w16cid:durableId="481316331">
    <w:abstractNumId w:val="58"/>
  </w:num>
  <w:num w:numId="87" w16cid:durableId="133564419">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1998094">
    <w:abstractNumId w:val="80"/>
  </w:num>
  <w:num w:numId="89" w16cid:durableId="1374423814">
    <w:abstractNumId w:val="80"/>
  </w:num>
  <w:num w:numId="90" w16cid:durableId="833448145">
    <w:abstractNumId w:val="105"/>
  </w:num>
  <w:num w:numId="91" w16cid:durableId="5612629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09782711">
    <w:abstractNumId w:val="70"/>
  </w:num>
  <w:num w:numId="93" w16cid:durableId="7451474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135528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290577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170469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809572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37774368">
    <w:abstractNumId w:val="9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036355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36741334">
    <w:abstractNumId w:val="89"/>
  </w:num>
  <w:num w:numId="101" w16cid:durableId="1910651633">
    <w:abstractNumId w:val="60"/>
  </w:num>
  <w:num w:numId="102" w16cid:durableId="749810994">
    <w:abstractNumId w:val="5"/>
  </w:num>
  <w:num w:numId="103" w16cid:durableId="662002630">
    <w:abstractNumId w:val="71"/>
    <w:lvlOverride w:ilvl="0">
      <w:startOverride w:val="1"/>
    </w:lvlOverride>
    <w:lvlOverride w:ilvl="1"/>
    <w:lvlOverride w:ilvl="2"/>
    <w:lvlOverride w:ilvl="3"/>
    <w:lvlOverride w:ilvl="4"/>
    <w:lvlOverride w:ilvl="5"/>
    <w:lvlOverride w:ilvl="6"/>
    <w:lvlOverride w:ilvl="7"/>
    <w:lvlOverride w:ilvl="8"/>
  </w:num>
  <w:num w:numId="104" w16cid:durableId="1383335402">
    <w:abstractNumId w:val="59"/>
  </w:num>
  <w:num w:numId="105" w16cid:durableId="1980644010">
    <w:abstractNumId w:val="39"/>
  </w:num>
  <w:num w:numId="106" w16cid:durableId="1454979425">
    <w:abstractNumId w:val="2"/>
  </w:num>
  <w:num w:numId="107" w16cid:durableId="2097945483">
    <w:abstractNumId w:val="38"/>
  </w:num>
  <w:num w:numId="108" w16cid:durableId="697971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44720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382206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78673540">
    <w:abstractNumId w:val="66"/>
  </w:num>
  <w:num w:numId="112" w16cid:durableId="2125683983">
    <w:abstractNumId w:val="98"/>
  </w:num>
  <w:num w:numId="113" w16cid:durableId="615016552">
    <w:abstractNumId w:val="12"/>
    <w:lvlOverride w:ilvl="0">
      <w:startOverride w:val="1"/>
    </w:lvlOverride>
    <w:lvlOverride w:ilvl="1"/>
    <w:lvlOverride w:ilvl="2"/>
    <w:lvlOverride w:ilvl="3"/>
    <w:lvlOverride w:ilvl="4"/>
    <w:lvlOverride w:ilvl="5"/>
    <w:lvlOverride w:ilvl="6"/>
    <w:lvlOverride w:ilvl="7"/>
    <w:lvlOverride w:ilvl="8"/>
  </w:num>
  <w:num w:numId="114" w16cid:durableId="1782263937">
    <w:abstractNumId w:val="37"/>
    <w:lvlOverride w:ilvl="0">
      <w:startOverride w:val="1"/>
    </w:lvlOverride>
    <w:lvlOverride w:ilvl="1"/>
    <w:lvlOverride w:ilvl="2"/>
    <w:lvlOverride w:ilvl="3"/>
    <w:lvlOverride w:ilvl="4"/>
    <w:lvlOverride w:ilvl="5"/>
    <w:lvlOverride w:ilvl="6"/>
    <w:lvlOverride w:ilvl="7"/>
    <w:lvlOverride w:ilvl="8"/>
  </w:num>
  <w:num w:numId="115" w16cid:durableId="1937404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656353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9821965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21278740">
    <w:abstractNumId w:val="6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62891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067328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2966156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8081332">
    <w:abstractNumId w:val="1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904586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2000732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0040874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63333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43582954">
    <w:abstractNumId w:val="65"/>
  </w:num>
  <w:num w:numId="128" w16cid:durableId="268590486">
    <w:abstractNumId w:val="0"/>
    <w:lvlOverride w:ilvl="0">
      <w:startOverride w:val="1"/>
    </w:lvlOverride>
  </w:num>
  <w:num w:numId="129" w16cid:durableId="6977800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64471160">
    <w:abstractNumId w:val="41"/>
  </w:num>
  <w:num w:numId="131" w16cid:durableId="1488748111">
    <w:abstractNumId w:val="53"/>
  </w:num>
  <w:num w:numId="132" w16cid:durableId="1581477166">
    <w:abstractNumId w:val="118"/>
  </w:num>
  <w:num w:numId="133" w16cid:durableId="1141190700">
    <w:abstractNumId w:val="22"/>
  </w:num>
  <w:num w:numId="134" w16cid:durableId="1909420366">
    <w:abstractNumId w:val="16"/>
  </w:num>
  <w:num w:numId="135" w16cid:durableId="1048190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00229535">
    <w:abstractNumId w:val="32"/>
  </w:num>
  <w:num w:numId="137" w16cid:durableId="1135684986">
    <w:abstractNumId w:val="96"/>
  </w:num>
  <w:num w:numId="138" w16cid:durableId="1205366160">
    <w:abstractNumId w:val="42"/>
  </w:num>
  <w:num w:numId="139" w16cid:durableId="956983748">
    <w:abstractNumId w:val="102"/>
  </w:num>
  <w:num w:numId="140" w16cid:durableId="930773741">
    <w:abstractNumId w:val="108"/>
  </w:num>
  <w:num w:numId="141" w16cid:durableId="1599487778">
    <w:abstractNumId w:val="81"/>
  </w:num>
  <w:num w:numId="142" w16cid:durableId="661398373">
    <w:abstractNumId w:val="13"/>
  </w:num>
  <w:num w:numId="143" w16cid:durableId="419328160">
    <w:abstractNumId w:val="73"/>
  </w:num>
  <w:num w:numId="144" w16cid:durableId="1528249826">
    <w:abstractNumId w:val="75"/>
  </w:num>
  <w:num w:numId="145" w16cid:durableId="501244660">
    <w:abstractNumId w:val="67"/>
  </w:num>
  <w:num w:numId="146" w16cid:durableId="2072654125">
    <w:abstractNumId w:val="84"/>
  </w:num>
  <w:num w:numId="147" w16cid:durableId="79259913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13671328">
    <w:abstractNumId w:val="52"/>
  </w:num>
  <w:num w:numId="149" w16cid:durableId="1736975771">
    <w:abstractNumId w:val="57"/>
  </w:num>
  <w:num w:numId="150" w16cid:durableId="177891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17032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8B"/>
    <w:rsid w:val="0001084D"/>
    <w:rsid w:val="00012452"/>
    <w:rsid w:val="000218FE"/>
    <w:rsid w:val="0002585B"/>
    <w:rsid w:val="00026143"/>
    <w:rsid w:val="0003100E"/>
    <w:rsid w:val="00034708"/>
    <w:rsid w:val="00042F9D"/>
    <w:rsid w:val="000435F5"/>
    <w:rsid w:val="000437D1"/>
    <w:rsid w:val="00050DDF"/>
    <w:rsid w:val="0005525D"/>
    <w:rsid w:val="00057598"/>
    <w:rsid w:val="0006389C"/>
    <w:rsid w:val="00077CF6"/>
    <w:rsid w:val="00080D09"/>
    <w:rsid w:val="00083C36"/>
    <w:rsid w:val="000851F3"/>
    <w:rsid w:val="0009438E"/>
    <w:rsid w:val="000973DA"/>
    <w:rsid w:val="000A23E8"/>
    <w:rsid w:val="000A407D"/>
    <w:rsid w:val="000B3BFA"/>
    <w:rsid w:val="000B3FB1"/>
    <w:rsid w:val="000B6A8F"/>
    <w:rsid w:val="000C3F41"/>
    <w:rsid w:val="000C6447"/>
    <w:rsid w:val="000D22C2"/>
    <w:rsid w:val="000D7D63"/>
    <w:rsid w:val="000E5DCA"/>
    <w:rsid w:val="000F4993"/>
    <w:rsid w:val="000F7DC3"/>
    <w:rsid w:val="001026FF"/>
    <w:rsid w:val="001057EE"/>
    <w:rsid w:val="00110046"/>
    <w:rsid w:val="00123A4C"/>
    <w:rsid w:val="00124BDA"/>
    <w:rsid w:val="0012595A"/>
    <w:rsid w:val="001267B2"/>
    <w:rsid w:val="001437D3"/>
    <w:rsid w:val="001660AA"/>
    <w:rsid w:val="00167A0B"/>
    <w:rsid w:val="00176544"/>
    <w:rsid w:val="00184036"/>
    <w:rsid w:val="001916A5"/>
    <w:rsid w:val="00191AC9"/>
    <w:rsid w:val="00192AE0"/>
    <w:rsid w:val="0019678B"/>
    <w:rsid w:val="001A49BE"/>
    <w:rsid w:val="001A78B3"/>
    <w:rsid w:val="001D0629"/>
    <w:rsid w:val="001D7FEA"/>
    <w:rsid w:val="001E09F9"/>
    <w:rsid w:val="001E3920"/>
    <w:rsid w:val="001E5539"/>
    <w:rsid w:val="001E78E8"/>
    <w:rsid w:val="001F5A6B"/>
    <w:rsid w:val="001F701D"/>
    <w:rsid w:val="00207563"/>
    <w:rsid w:val="002117CA"/>
    <w:rsid w:val="002212B5"/>
    <w:rsid w:val="002220F0"/>
    <w:rsid w:val="0022381E"/>
    <w:rsid w:val="00225B19"/>
    <w:rsid w:val="00225B8B"/>
    <w:rsid w:val="00246756"/>
    <w:rsid w:val="002521BD"/>
    <w:rsid w:val="002530E2"/>
    <w:rsid w:val="00260FD3"/>
    <w:rsid w:val="00271E85"/>
    <w:rsid w:val="00272430"/>
    <w:rsid w:val="00272FB4"/>
    <w:rsid w:val="00275809"/>
    <w:rsid w:val="0028656D"/>
    <w:rsid w:val="00286B26"/>
    <w:rsid w:val="00287A35"/>
    <w:rsid w:val="00291D9E"/>
    <w:rsid w:val="00292E23"/>
    <w:rsid w:val="002A23D8"/>
    <w:rsid w:val="002A2A32"/>
    <w:rsid w:val="002A4C83"/>
    <w:rsid w:val="002B1645"/>
    <w:rsid w:val="002C1822"/>
    <w:rsid w:val="002C6507"/>
    <w:rsid w:val="002D16AF"/>
    <w:rsid w:val="002D4258"/>
    <w:rsid w:val="002D6D65"/>
    <w:rsid w:val="002D72C0"/>
    <w:rsid w:val="002E448B"/>
    <w:rsid w:val="002E6671"/>
    <w:rsid w:val="002F0097"/>
    <w:rsid w:val="002F4607"/>
    <w:rsid w:val="00306EC0"/>
    <w:rsid w:val="003201E5"/>
    <w:rsid w:val="00322C1C"/>
    <w:rsid w:val="0033201A"/>
    <w:rsid w:val="00335279"/>
    <w:rsid w:val="003372CA"/>
    <w:rsid w:val="00344885"/>
    <w:rsid w:val="003501F8"/>
    <w:rsid w:val="00363E7F"/>
    <w:rsid w:val="00363F4B"/>
    <w:rsid w:val="00365DE2"/>
    <w:rsid w:val="00367ABC"/>
    <w:rsid w:val="00371CFB"/>
    <w:rsid w:val="00374ED7"/>
    <w:rsid w:val="003800F4"/>
    <w:rsid w:val="00383825"/>
    <w:rsid w:val="003846A0"/>
    <w:rsid w:val="003850E7"/>
    <w:rsid w:val="00392748"/>
    <w:rsid w:val="003949CF"/>
    <w:rsid w:val="003A075C"/>
    <w:rsid w:val="003A3D41"/>
    <w:rsid w:val="003B75C4"/>
    <w:rsid w:val="003B7F22"/>
    <w:rsid w:val="003D21C5"/>
    <w:rsid w:val="003D3262"/>
    <w:rsid w:val="003D33E2"/>
    <w:rsid w:val="003D4B8E"/>
    <w:rsid w:val="003D7664"/>
    <w:rsid w:val="003E213D"/>
    <w:rsid w:val="003F0199"/>
    <w:rsid w:val="003F0413"/>
    <w:rsid w:val="00400E0B"/>
    <w:rsid w:val="004076DD"/>
    <w:rsid w:val="00412E1B"/>
    <w:rsid w:val="00413434"/>
    <w:rsid w:val="00422B7A"/>
    <w:rsid w:val="00432831"/>
    <w:rsid w:val="00436D80"/>
    <w:rsid w:val="00437FE0"/>
    <w:rsid w:val="00445D3B"/>
    <w:rsid w:val="004471A0"/>
    <w:rsid w:val="004478CA"/>
    <w:rsid w:val="004548E6"/>
    <w:rsid w:val="00457224"/>
    <w:rsid w:val="00460AD7"/>
    <w:rsid w:val="00461D2B"/>
    <w:rsid w:val="0046715D"/>
    <w:rsid w:val="00467F2D"/>
    <w:rsid w:val="004728C5"/>
    <w:rsid w:val="00473BC8"/>
    <w:rsid w:val="00475534"/>
    <w:rsid w:val="00485754"/>
    <w:rsid w:val="004953CF"/>
    <w:rsid w:val="004A0581"/>
    <w:rsid w:val="004A31FA"/>
    <w:rsid w:val="004A6850"/>
    <w:rsid w:val="004A72F9"/>
    <w:rsid w:val="004B2640"/>
    <w:rsid w:val="004C3E80"/>
    <w:rsid w:val="004D2481"/>
    <w:rsid w:val="004D5E09"/>
    <w:rsid w:val="004D7ECD"/>
    <w:rsid w:val="004E13D7"/>
    <w:rsid w:val="005024CF"/>
    <w:rsid w:val="00502F8B"/>
    <w:rsid w:val="00504AC1"/>
    <w:rsid w:val="00504D5B"/>
    <w:rsid w:val="00513752"/>
    <w:rsid w:val="00517298"/>
    <w:rsid w:val="0052061E"/>
    <w:rsid w:val="005212DA"/>
    <w:rsid w:val="00522176"/>
    <w:rsid w:val="00525F8B"/>
    <w:rsid w:val="0053245A"/>
    <w:rsid w:val="00546E30"/>
    <w:rsid w:val="00553DF2"/>
    <w:rsid w:val="00554219"/>
    <w:rsid w:val="0056225F"/>
    <w:rsid w:val="00563C88"/>
    <w:rsid w:val="005B06BF"/>
    <w:rsid w:val="005B26BB"/>
    <w:rsid w:val="005B4D1B"/>
    <w:rsid w:val="005C1512"/>
    <w:rsid w:val="005C42CD"/>
    <w:rsid w:val="005C6954"/>
    <w:rsid w:val="005D6758"/>
    <w:rsid w:val="005E1B0D"/>
    <w:rsid w:val="005E69BA"/>
    <w:rsid w:val="005F24B3"/>
    <w:rsid w:val="005F33B6"/>
    <w:rsid w:val="005F608A"/>
    <w:rsid w:val="005F68E2"/>
    <w:rsid w:val="005F73D6"/>
    <w:rsid w:val="006039FF"/>
    <w:rsid w:val="00605427"/>
    <w:rsid w:val="00606F5F"/>
    <w:rsid w:val="00610A59"/>
    <w:rsid w:val="006111A0"/>
    <w:rsid w:val="0061140C"/>
    <w:rsid w:val="00614045"/>
    <w:rsid w:val="00627D8F"/>
    <w:rsid w:val="00630B91"/>
    <w:rsid w:val="00645160"/>
    <w:rsid w:val="00653353"/>
    <w:rsid w:val="0065455C"/>
    <w:rsid w:val="006602D1"/>
    <w:rsid w:val="00660C17"/>
    <w:rsid w:val="00661ACA"/>
    <w:rsid w:val="006632CF"/>
    <w:rsid w:val="006645A8"/>
    <w:rsid w:val="006705DD"/>
    <w:rsid w:val="00675692"/>
    <w:rsid w:val="00676233"/>
    <w:rsid w:val="0067626D"/>
    <w:rsid w:val="00680439"/>
    <w:rsid w:val="00680456"/>
    <w:rsid w:val="00680BB6"/>
    <w:rsid w:val="00681799"/>
    <w:rsid w:val="00682DF6"/>
    <w:rsid w:val="006848F6"/>
    <w:rsid w:val="006850A2"/>
    <w:rsid w:val="00691CAF"/>
    <w:rsid w:val="00691E33"/>
    <w:rsid w:val="006A03A9"/>
    <w:rsid w:val="006A1486"/>
    <w:rsid w:val="006A543A"/>
    <w:rsid w:val="006B09EE"/>
    <w:rsid w:val="006B5932"/>
    <w:rsid w:val="006B5EA4"/>
    <w:rsid w:val="006C01F4"/>
    <w:rsid w:val="006C2F74"/>
    <w:rsid w:val="006C300A"/>
    <w:rsid w:val="006E095D"/>
    <w:rsid w:val="006E1930"/>
    <w:rsid w:val="006E3BD7"/>
    <w:rsid w:val="006F055E"/>
    <w:rsid w:val="006F0C29"/>
    <w:rsid w:val="006F72D1"/>
    <w:rsid w:val="007000FA"/>
    <w:rsid w:val="007005EA"/>
    <w:rsid w:val="007103AF"/>
    <w:rsid w:val="0071551C"/>
    <w:rsid w:val="00720935"/>
    <w:rsid w:val="00722622"/>
    <w:rsid w:val="007261AB"/>
    <w:rsid w:val="007272CB"/>
    <w:rsid w:val="00727D18"/>
    <w:rsid w:val="00735AD1"/>
    <w:rsid w:val="00741B1A"/>
    <w:rsid w:val="00753563"/>
    <w:rsid w:val="00760ACC"/>
    <w:rsid w:val="007618FE"/>
    <w:rsid w:val="007636F6"/>
    <w:rsid w:val="00765373"/>
    <w:rsid w:val="007712FE"/>
    <w:rsid w:val="00771405"/>
    <w:rsid w:val="00777299"/>
    <w:rsid w:val="00780E6E"/>
    <w:rsid w:val="00783A49"/>
    <w:rsid w:val="007B191E"/>
    <w:rsid w:val="007B22A1"/>
    <w:rsid w:val="007B4EEF"/>
    <w:rsid w:val="007C5B65"/>
    <w:rsid w:val="007C6493"/>
    <w:rsid w:val="007C6D7A"/>
    <w:rsid w:val="007D7A8B"/>
    <w:rsid w:val="007F1C94"/>
    <w:rsid w:val="00804916"/>
    <w:rsid w:val="00810527"/>
    <w:rsid w:val="008134CB"/>
    <w:rsid w:val="00820E11"/>
    <w:rsid w:val="008214C4"/>
    <w:rsid w:val="008358D6"/>
    <w:rsid w:val="008411E7"/>
    <w:rsid w:val="00841526"/>
    <w:rsid w:val="00841D94"/>
    <w:rsid w:val="008431F2"/>
    <w:rsid w:val="008501C7"/>
    <w:rsid w:val="008612CA"/>
    <w:rsid w:val="0088030F"/>
    <w:rsid w:val="00883BF7"/>
    <w:rsid w:val="00884D5F"/>
    <w:rsid w:val="00885B07"/>
    <w:rsid w:val="008870BD"/>
    <w:rsid w:val="008913D9"/>
    <w:rsid w:val="00896866"/>
    <w:rsid w:val="00897DC8"/>
    <w:rsid w:val="008A284F"/>
    <w:rsid w:val="008A40E8"/>
    <w:rsid w:val="008A6493"/>
    <w:rsid w:val="008B361D"/>
    <w:rsid w:val="008B3F49"/>
    <w:rsid w:val="008B4D8A"/>
    <w:rsid w:val="008C0E92"/>
    <w:rsid w:val="008C33CA"/>
    <w:rsid w:val="008C74F8"/>
    <w:rsid w:val="008D3EE1"/>
    <w:rsid w:val="008D6522"/>
    <w:rsid w:val="008D7C77"/>
    <w:rsid w:val="008D7E95"/>
    <w:rsid w:val="008E07E9"/>
    <w:rsid w:val="008E163E"/>
    <w:rsid w:val="008E22D5"/>
    <w:rsid w:val="008E378D"/>
    <w:rsid w:val="008E563E"/>
    <w:rsid w:val="008E6696"/>
    <w:rsid w:val="008F5223"/>
    <w:rsid w:val="00906130"/>
    <w:rsid w:val="00907ADD"/>
    <w:rsid w:val="009100A6"/>
    <w:rsid w:val="00915825"/>
    <w:rsid w:val="00916370"/>
    <w:rsid w:val="009270D4"/>
    <w:rsid w:val="00933310"/>
    <w:rsid w:val="009338ED"/>
    <w:rsid w:val="00935AEF"/>
    <w:rsid w:val="009441BD"/>
    <w:rsid w:val="00945860"/>
    <w:rsid w:val="00952E81"/>
    <w:rsid w:val="00953D53"/>
    <w:rsid w:val="0096144D"/>
    <w:rsid w:val="0097168E"/>
    <w:rsid w:val="0097485B"/>
    <w:rsid w:val="00981FFE"/>
    <w:rsid w:val="00983A1D"/>
    <w:rsid w:val="00987550"/>
    <w:rsid w:val="009A315C"/>
    <w:rsid w:val="009C262D"/>
    <w:rsid w:val="009C62E5"/>
    <w:rsid w:val="009D3DA1"/>
    <w:rsid w:val="009E14C4"/>
    <w:rsid w:val="009E4ECA"/>
    <w:rsid w:val="009E55F4"/>
    <w:rsid w:val="009E651B"/>
    <w:rsid w:val="009F16D8"/>
    <w:rsid w:val="00A07608"/>
    <w:rsid w:val="00A11E16"/>
    <w:rsid w:val="00A17894"/>
    <w:rsid w:val="00A21344"/>
    <w:rsid w:val="00A2712C"/>
    <w:rsid w:val="00A3287C"/>
    <w:rsid w:val="00A417E3"/>
    <w:rsid w:val="00A5362B"/>
    <w:rsid w:val="00A539E1"/>
    <w:rsid w:val="00A566E8"/>
    <w:rsid w:val="00A615D1"/>
    <w:rsid w:val="00A622EB"/>
    <w:rsid w:val="00A64DC6"/>
    <w:rsid w:val="00A71575"/>
    <w:rsid w:val="00A7594B"/>
    <w:rsid w:val="00A77581"/>
    <w:rsid w:val="00A81E34"/>
    <w:rsid w:val="00A85A35"/>
    <w:rsid w:val="00A85F8C"/>
    <w:rsid w:val="00A91096"/>
    <w:rsid w:val="00A93034"/>
    <w:rsid w:val="00A94DAA"/>
    <w:rsid w:val="00A970B9"/>
    <w:rsid w:val="00A97230"/>
    <w:rsid w:val="00AA4FCB"/>
    <w:rsid w:val="00AB1F92"/>
    <w:rsid w:val="00AB553C"/>
    <w:rsid w:val="00AB790F"/>
    <w:rsid w:val="00AC6C83"/>
    <w:rsid w:val="00AE1134"/>
    <w:rsid w:val="00AE17C9"/>
    <w:rsid w:val="00AE354F"/>
    <w:rsid w:val="00AE745C"/>
    <w:rsid w:val="00AE7E17"/>
    <w:rsid w:val="00AF4BB0"/>
    <w:rsid w:val="00B0274B"/>
    <w:rsid w:val="00B1423C"/>
    <w:rsid w:val="00B2034B"/>
    <w:rsid w:val="00B22D26"/>
    <w:rsid w:val="00B3288E"/>
    <w:rsid w:val="00B41351"/>
    <w:rsid w:val="00B44107"/>
    <w:rsid w:val="00B511EB"/>
    <w:rsid w:val="00B51444"/>
    <w:rsid w:val="00B60F01"/>
    <w:rsid w:val="00B71912"/>
    <w:rsid w:val="00B719CB"/>
    <w:rsid w:val="00B725A0"/>
    <w:rsid w:val="00B75C04"/>
    <w:rsid w:val="00B778AB"/>
    <w:rsid w:val="00B801D3"/>
    <w:rsid w:val="00B82FA8"/>
    <w:rsid w:val="00B97F43"/>
    <w:rsid w:val="00BA0C03"/>
    <w:rsid w:val="00BB11DE"/>
    <w:rsid w:val="00BB2AD9"/>
    <w:rsid w:val="00BB38DA"/>
    <w:rsid w:val="00BB73F8"/>
    <w:rsid w:val="00BC1B4E"/>
    <w:rsid w:val="00BC427E"/>
    <w:rsid w:val="00BC6856"/>
    <w:rsid w:val="00BD42E0"/>
    <w:rsid w:val="00BD5171"/>
    <w:rsid w:val="00BE127D"/>
    <w:rsid w:val="00BE2A43"/>
    <w:rsid w:val="00BF3212"/>
    <w:rsid w:val="00BF7FFE"/>
    <w:rsid w:val="00C00144"/>
    <w:rsid w:val="00C017F4"/>
    <w:rsid w:val="00C02AD7"/>
    <w:rsid w:val="00C17D50"/>
    <w:rsid w:val="00C23276"/>
    <w:rsid w:val="00C2384E"/>
    <w:rsid w:val="00C23FE2"/>
    <w:rsid w:val="00C24C9F"/>
    <w:rsid w:val="00C326E0"/>
    <w:rsid w:val="00C33F6C"/>
    <w:rsid w:val="00C4216D"/>
    <w:rsid w:val="00C42605"/>
    <w:rsid w:val="00C43CCC"/>
    <w:rsid w:val="00C453EF"/>
    <w:rsid w:val="00C45AE3"/>
    <w:rsid w:val="00C47291"/>
    <w:rsid w:val="00C50BAE"/>
    <w:rsid w:val="00C51FD2"/>
    <w:rsid w:val="00C5537B"/>
    <w:rsid w:val="00C55556"/>
    <w:rsid w:val="00C6617F"/>
    <w:rsid w:val="00C667CE"/>
    <w:rsid w:val="00C71127"/>
    <w:rsid w:val="00C7282E"/>
    <w:rsid w:val="00C7287E"/>
    <w:rsid w:val="00C85B50"/>
    <w:rsid w:val="00C875B8"/>
    <w:rsid w:val="00C87723"/>
    <w:rsid w:val="00C96B2A"/>
    <w:rsid w:val="00CA0C66"/>
    <w:rsid w:val="00CA0CC9"/>
    <w:rsid w:val="00CA46C9"/>
    <w:rsid w:val="00CA48EA"/>
    <w:rsid w:val="00CB0267"/>
    <w:rsid w:val="00CB7209"/>
    <w:rsid w:val="00CB726C"/>
    <w:rsid w:val="00CD55FD"/>
    <w:rsid w:val="00CE115A"/>
    <w:rsid w:val="00CE23AE"/>
    <w:rsid w:val="00CE6039"/>
    <w:rsid w:val="00CF096B"/>
    <w:rsid w:val="00D01BA0"/>
    <w:rsid w:val="00D0482F"/>
    <w:rsid w:val="00D06870"/>
    <w:rsid w:val="00D127FF"/>
    <w:rsid w:val="00D203D9"/>
    <w:rsid w:val="00D222D9"/>
    <w:rsid w:val="00D23DCE"/>
    <w:rsid w:val="00D26CA9"/>
    <w:rsid w:val="00D31F42"/>
    <w:rsid w:val="00D333DC"/>
    <w:rsid w:val="00D34132"/>
    <w:rsid w:val="00D55F51"/>
    <w:rsid w:val="00D60FB2"/>
    <w:rsid w:val="00D6470E"/>
    <w:rsid w:val="00D71B86"/>
    <w:rsid w:val="00D74C58"/>
    <w:rsid w:val="00D80166"/>
    <w:rsid w:val="00D8041F"/>
    <w:rsid w:val="00D81C57"/>
    <w:rsid w:val="00D83770"/>
    <w:rsid w:val="00D87169"/>
    <w:rsid w:val="00D90A6D"/>
    <w:rsid w:val="00D93CB2"/>
    <w:rsid w:val="00D942F3"/>
    <w:rsid w:val="00D943C9"/>
    <w:rsid w:val="00DA200D"/>
    <w:rsid w:val="00DC0948"/>
    <w:rsid w:val="00DC22AD"/>
    <w:rsid w:val="00DC7102"/>
    <w:rsid w:val="00DD0805"/>
    <w:rsid w:val="00DD5A61"/>
    <w:rsid w:val="00DD6CFF"/>
    <w:rsid w:val="00DE4BCF"/>
    <w:rsid w:val="00DF0973"/>
    <w:rsid w:val="00DF1F13"/>
    <w:rsid w:val="00DF3DE8"/>
    <w:rsid w:val="00E06DB6"/>
    <w:rsid w:val="00E14F29"/>
    <w:rsid w:val="00E26852"/>
    <w:rsid w:val="00E2723E"/>
    <w:rsid w:val="00E30D0B"/>
    <w:rsid w:val="00E53C6C"/>
    <w:rsid w:val="00E549DB"/>
    <w:rsid w:val="00E5590E"/>
    <w:rsid w:val="00E66725"/>
    <w:rsid w:val="00E66EAE"/>
    <w:rsid w:val="00E67DBB"/>
    <w:rsid w:val="00E722FD"/>
    <w:rsid w:val="00E74098"/>
    <w:rsid w:val="00E761E0"/>
    <w:rsid w:val="00E86B49"/>
    <w:rsid w:val="00E96736"/>
    <w:rsid w:val="00EA0EE6"/>
    <w:rsid w:val="00EA1402"/>
    <w:rsid w:val="00EA6153"/>
    <w:rsid w:val="00EA7391"/>
    <w:rsid w:val="00EB2CA2"/>
    <w:rsid w:val="00EB5C50"/>
    <w:rsid w:val="00EC548A"/>
    <w:rsid w:val="00EC74A8"/>
    <w:rsid w:val="00ED1863"/>
    <w:rsid w:val="00ED41B8"/>
    <w:rsid w:val="00ED49E5"/>
    <w:rsid w:val="00ED7FAC"/>
    <w:rsid w:val="00EE0BB4"/>
    <w:rsid w:val="00EE2E96"/>
    <w:rsid w:val="00EE411A"/>
    <w:rsid w:val="00EE7F1E"/>
    <w:rsid w:val="00F00DD0"/>
    <w:rsid w:val="00F02D52"/>
    <w:rsid w:val="00F10657"/>
    <w:rsid w:val="00F10F2B"/>
    <w:rsid w:val="00F17498"/>
    <w:rsid w:val="00F20C99"/>
    <w:rsid w:val="00F2388D"/>
    <w:rsid w:val="00F24126"/>
    <w:rsid w:val="00F244CF"/>
    <w:rsid w:val="00F32252"/>
    <w:rsid w:val="00F3312F"/>
    <w:rsid w:val="00F37F24"/>
    <w:rsid w:val="00F43304"/>
    <w:rsid w:val="00F5123A"/>
    <w:rsid w:val="00F547B7"/>
    <w:rsid w:val="00F61043"/>
    <w:rsid w:val="00F75CA4"/>
    <w:rsid w:val="00F80B1D"/>
    <w:rsid w:val="00F84C2F"/>
    <w:rsid w:val="00F857FF"/>
    <w:rsid w:val="00F90C7D"/>
    <w:rsid w:val="00F91B67"/>
    <w:rsid w:val="00F93987"/>
    <w:rsid w:val="00FA03A2"/>
    <w:rsid w:val="00FA5A31"/>
    <w:rsid w:val="00FA6FDC"/>
    <w:rsid w:val="00FB0ACB"/>
    <w:rsid w:val="00FB1D2A"/>
    <w:rsid w:val="00FC0097"/>
    <w:rsid w:val="00FE0F5D"/>
    <w:rsid w:val="00FE1AF1"/>
    <w:rsid w:val="00FE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474F"/>
  <w15:docId w15:val="{2AB410BB-4258-4DA3-8CA4-ED721023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link w:val="Heading1Char"/>
    <w:uiPriority w:val="9"/>
    <w:qFormat/>
    <w:pPr>
      <w:ind w:left="360" w:hanging="240"/>
      <w:outlineLvl w:val="0"/>
    </w:pPr>
    <w:rPr>
      <w:rFonts w:ascii="Palatino Linotype" w:eastAsia="Palatino Linotype" w:hAnsi="Palatino Linotype" w:cs="Palatino Linotype"/>
      <w:b/>
      <w:bCs/>
      <w:sz w:val="24"/>
      <w:szCs w:val="24"/>
    </w:rPr>
  </w:style>
  <w:style w:type="paragraph" w:styleId="Heading2">
    <w:name w:val="heading 2"/>
    <w:basedOn w:val="Normal"/>
    <w:link w:val="Heading2Char"/>
    <w:uiPriority w:val="9"/>
    <w:qFormat/>
    <w:pPr>
      <w:spacing w:before="87"/>
      <w:ind w:left="480" w:hanging="360"/>
      <w:jc w:val="both"/>
      <w:outlineLvl w:val="1"/>
    </w:pPr>
    <w:rPr>
      <w:b/>
      <w:bCs/>
      <w:i/>
      <w:iCs/>
      <w:sz w:val="24"/>
      <w:szCs w:val="24"/>
    </w:rPr>
  </w:style>
  <w:style w:type="paragraph" w:styleId="Heading3">
    <w:name w:val="heading 3"/>
    <w:basedOn w:val="Normal"/>
    <w:link w:val="Heading3Char"/>
    <w:uiPriority w:val="9"/>
    <w:qFormat/>
    <w:pPr>
      <w:ind w:left="1279"/>
      <w:outlineLvl w:val="2"/>
    </w:pPr>
    <w:rPr>
      <w:rFonts w:ascii="Palatino Linotype" w:eastAsia="Palatino Linotype" w:hAnsi="Palatino Linotype" w:cs="Palatino Linotype"/>
      <w:b/>
      <w:bCs/>
      <w:sz w:val="20"/>
      <w:szCs w:val="20"/>
    </w:rPr>
  </w:style>
  <w:style w:type="paragraph" w:styleId="Heading4">
    <w:name w:val="heading 4"/>
    <w:basedOn w:val="Normal"/>
    <w:link w:val="Heading4Char"/>
    <w:uiPriority w:val="9"/>
    <w:qFormat/>
    <w:pPr>
      <w:spacing w:before="14"/>
      <w:ind w:left="420"/>
      <w:outlineLvl w:val="3"/>
    </w:pPr>
    <w:rPr>
      <w:b/>
      <w:bCs/>
      <w:i/>
      <w:iCs/>
      <w:sz w:val="20"/>
      <w:szCs w:val="20"/>
    </w:rPr>
  </w:style>
  <w:style w:type="paragraph" w:styleId="Heading5">
    <w:name w:val="heading 5"/>
    <w:basedOn w:val="Normal"/>
    <w:next w:val="Normal"/>
    <w:link w:val="Heading5Char"/>
    <w:uiPriority w:val="9"/>
    <w:unhideWhenUsed/>
    <w:qFormat/>
    <w:rsid w:val="006705DD"/>
    <w:pPr>
      <w:keepNext/>
      <w:keepLines/>
      <w:spacing w:before="40"/>
      <w:outlineLvl w:val="4"/>
    </w:pPr>
    <w:rPr>
      <w:rFonts w:asciiTheme="majorHAnsi" w:eastAsiaTheme="majorEastAsia" w:hAnsiTheme="majorHAnsi" w:cstheme="majorBidi"/>
      <w:color w:val="881631" w:themeColor="accent1" w:themeShade="BF"/>
    </w:rPr>
  </w:style>
  <w:style w:type="paragraph" w:styleId="Heading6">
    <w:name w:val="heading 6"/>
    <w:basedOn w:val="Normal"/>
    <w:next w:val="Normal"/>
    <w:link w:val="Heading6Char"/>
    <w:uiPriority w:val="9"/>
    <w:semiHidden/>
    <w:unhideWhenUsed/>
    <w:qFormat/>
    <w:rsid w:val="00916370"/>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916370"/>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916370"/>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916370"/>
    <w:pPr>
      <w:keepNext/>
      <w:keepLines/>
      <w:widowControl/>
      <w:autoSpaceDE/>
      <w:autoSpaceDN/>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0"/>
      <w:szCs w:val="20"/>
    </w:rPr>
  </w:style>
  <w:style w:type="paragraph" w:styleId="Title">
    <w:name w:val="Title"/>
    <w:basedOn w:val="Normal"/>
    <w:link w:val="TitleChar"/>
    <w:uiPriority w:val="10"/>
    <w:qFormat/>
    <w:pPr>
      <w:spacing w:before="64"/>
      <w:ind w:left="1279" w:right="1279"/>
      <w:jc w:val="center"/>
    </w:pPr>
    <w:rPr>
      <w:rFonts w:ascii="Palatino Linotype" w:eastAsia="Palatino Linotype" w:hAnsi="Palatino Linotype" w:cs="Palatino Linotype"/>
      <w:b/>
      <w:bCs/>
      <w:sz w:val="28"/>
      <w:szCs w:val="28"/>
    </w:rPr>
  </w:style>
  <w:style w:type="paragraph" w:styleId="ListParagraph">
    <w:name w:val="List Paragraph"/>
    <w:basedOn w:val="Normal"/>
    <w:uiPriority w:val="34"/>
    <w:qFormat/>
    <w:pPr>
      <w:spacing w:before="146"/>
      <w:ind w:left="660" w:hanging="360"/>
      <w:jc w:val="both"/>
    </w:pPr>
  </w:style>
  <w:style w:type="paragraph" w:customStyle="1" w:styleId="TableParagraph">
    <w:name w:val="Table Paragraph"/>
    <w:basedOn w:val="Normal"/>
    <w:uiPriority w:val="1"/>
    <w:qFormat/>
    <w:rsid w:val="00A539E1"/>
    <w:pPr>
      <w:spacing w:before="25"/>
    </w:pPr>
    <w:rPr>
      <w:rFonts w:ascii="Times New Roman" w:hAnsi="Times New Roman"/>
      <w:sz w:val="20"/>
    </w:rPr>
  </w:style>
  <w:style w:type="paragraph" w:styleId="Header">
    <w:name w:val="header"/>
    <w:basedOn w:val="Normal"/>
    <w:link w:val="HeaderChar"/>
    <w:uiPriority w:val="99"/>
    <w:unhideWhenUsed/>
    <w:rsid w:val="00AE354F"/>
    <w:pPr>
      <w:tabs>
        <w:tab w:val="center" w:pos="4680"/>
        <w:tab w:val="right" w:pos="9360"/>
      </w:tabs>
    </w:pPr>
  </w:style>
  <w:style w:type="character" w:customStyle="1" w:styleId="HeaderChar">
    <w:name w:val="Header Char"/>
    <w:basedOn w:val="DefaultParagraphFont"/>
    <w:link w:val="Header"/>
    <w:uiPriority w:val="99"/>
    <w:rsid w:val="00AE354F"/>
    <w:rPr>
      <w:rFonts w:ascii="Cambria" w:eastAsia="Cambria" w:hAnsi="Cambria" w:cs="Cambria"/>
    </w:rPr>
  </w:style>
  <w:style w:type="paragraph" w:styleId="Footer">
    <w:name w:val="footer"/>
    <w:basedOn w:val="Normal"/>
    <w:link w:val="FooterChar"/>
    <w:uiPriority w:val="99"/>
    <w:unhideWhenUsed/>
    <w:rsid w:val="00AE354F"/>
    <w:pPr>
      <w:tabs>
        <w:tab w:val="center" w:pos="4680"/>
        <w:tab w:val="right" w:pos="9360"/>
      </w:tabs>
    </w:pPr>
  </w:style>
  <w:style w:type="character" w:customStyle="1" w:styleId="FooterChar">
    <w:name w:val="Footer Char"/>
    <w:basedOn w:val="DefaultParagraphFont"/>
    <w:link w:val="Footer"/>
    <w:uiPriority w:val="99"/>
    <w:rsid w:val="00AE354F"/>
    <w:rPr>
      <w:rFonts w:ascii="Cambria" w:eastAsia="Cambria" w:hAnsi="Cambria" w:cs="Cambria"/>
    </w:rPr>
  </w:style>
  <w:style w:type="paragraph" w:customStyle="1" w:styleId="Papertitle">
    <w:name w:val="Paper title"/>
    <w:basedOn w:val="Title"/>
    <w:autoRedefine/>
    <w:uiPriority w:val="1"/>
    <w:rsid w:val="00A539E1"/>
    <w:pPr>
      <w:spacing w:before="120" w:after="480"/>
      <w:ind w:left="1282" w:right="1282"/>
    </w:pPr>
    <w:rPr>
      <w:rFonts w:ascii="Times New Roman" w:hAnsi="Times New Roman"/>
      <w:sz w:val="24"/>
    </w:rPr>
  </w:style>
  <w:style w:type="paragraph" w:customStyle="1" w:styleId="authorename">
    <w:name w:val="authore name"/>
    <w:basedOn w:val="Heading1"/>
    <w:autoRedefine/>
    <w:uiPriority w:val="1"/>
    <w:qFormat/>
    <w:rsid w:val="00A539E1"/>
    <w:pPr>
      <w:spacing w:before="120" w:after="120"/>
      <w:ind w:left="115" w:firstLine="0"/>
    </w:pPr>
    <w:rPr>
      <w:rFonts w:ascii="Times New Roman" w:hAnsi="Times New Roman"/>
      <w:color w:val="252525"/>
      <w:sz w:val="22"/>
    </w:rPr>
  </w:style>
  <w:style w:type="paragraph" w:customStyle="1" w:styleId="authoredetail">
    <w:name w:val="authore detail"/>
    <w:basedOn w:val="BodyText"/>
    <w:autoRedefine/>
    <w:uiPriority w:val="1"/>
    <w:rsid w:val="00F244CF"/>
    <w:pPr>
      <w:spacing w:before="19" w:line="244" w:lineRule="auto"/>
      <w:ind w:right="108"/>
      <w:jc w:val="left"/>
    </w:pPr>
    <w:rPr>
      <w:rFonts w:ascii="Times New Roman" w:hAnsi="Times New Roman"/>
      <w:w w:val="105"/>
    </w:rPr>
  </w:style>
  <w:style w:type="paragraph" w:customStyle="1" w:styleId="h-2">
    <w:name w:val="h-2"/>
    <w:basedOn w:val="Heading3"/>
    <w:autoRedefine/>
    <w:uiPriority w:val="1"/>
    <w:qFormat/>
    <w:rsid w:val="00F244CF"/>
    <w:pPr>
      <w:spacing w:before="125"/>
      <w:ind w:left="0"/>
    </w:pPr>
    <w:rPr>
      <w:rFonts w:ascii="Times New Roman" w:hAnsi="Times New Roman"/>
      <w:w w:val="110"/>
    </w:rPr>
  </w:style>
  <w:style w:type="paragraph" w:customStyle="1" w:styleId="H-1new">
    <w:name w:val="H-1 new"/>
    <w:basedOn w:val="Heading1"/>
    <w:autoRedefine/>
    <w:uiPriority w:val="1"/>
    <w:qFormat/>
    <w:rsid w:val="001E5539"/>
    <w:pPr>
      <w:numPr>
        <w:numId w:val="4"/>
      </w:numPr>
      <w:tabs>
        <w:tab w:val="left" w:pos="360"/>
      </w:tabs>
      <w:spacing w:before="240" w:after="20"/>
      <w:ind w:left="244" w:hanging="244"/>
    </w:pPr>
    <w:rPr>
      <w:rFonts w:ascii="Times New Roman" w:hAnsi="Times New Roman"/>
      <w:caps/>
      <w:sz w:val="20"/>
    </w:rPr>
  </w:style>
  <w:style w:type="paragraph" w:customStyle="1" w:styleId="body-2">
    <w:name w:val="body-2"/>
    <w:basedOn w:val="BodyText"/>
    <w:autoRedefine/>
    <w:uiPriority w:val="1"/>
    <w:qFormat/>
    <w:rsid w:val="00691E33"/>
    <w:pPr>
      <w:widowControl/>
      <w:autoSpaceDE/>
      <w:autoSpaceDN/>
      <w:spacing w:before="60" w:after="80"/>
      <w:ind w:left="0"/>
    </w:pPr>
    <w:rPr>
      <w:rFonts w:ascii="Times New Roman" w:hAnsi="Times New Roman" w:cs="Times New Roman"/>
      <w:spacing w:val="-6"/>
      <w:w w:val="105"/>
      <w:sz w:val="18"/>
      <w:szCs w:val="18"/>
      <w:lang w:val="en-IN" w:eastAsia="en-IN" w:bidi="hi-IN"/>
    </w:rPr>
  </w:style>
  <w:style w:type="paragraph" w:customStyle="1" w:styleId="subheding">
    <w:name w:val="sub heding"/>
    <w:basedOn w:val="Heading4"/>
    <w:autoRedefine/>
    <w:uiPriority w:val="1"/>
    <w:qFormat/>
    <w:rsid w:val="001267B2"/>
    <w:pPr>
      <w:numPr>
        <w:ilvl w:val="1"/>
        <w:numId w:val="4"/>
      </w:numPr>
      <w:tabs>
        <w:tab w:val="left" w:pos="420"/>
      </w:tabs>
      <w:spacing w:before="95" w:after="60"/>
      <w:ind w:left="302" w:hanging="302"/>
      <w:jc w:val="both"/>
    </w:pPr>
    <w:rPr>
      <w:rFonts w:ascii="Times New Roman" w:hAnsi="Times New Roman" w:cs="Times New Roman"/>
      <w:lang w:val="en-IN" w:eastAsia="en-IN" w:bidi="hi-IN"/>
    </w:rPr>
  </w:style>
  <w:style w:type="paragraph" w:customStyle="1" w:styleId="tabletextcenter">
    <w:name w:val="table text center"/>
    <w:basedOn w:val="Heading3"/>
    <w:autoRedefine/>
    <w:uiPriority w:val="1"/>
    <w:qFormat/>
    <w:rsid w:val="00B719CB"/>
    <w:pPr>
      <w:spacing w:before="120" w:after="240"/>
      <w:ind w:left="0"/>
      <w:jc w:val="center"/>
    </w:pPr>
    <w:rPr>
      <w:rFonts w:ascii="Times New Roman" w:eastAsia="Cambria" w:hAnsi="Times New Roman" w:cs="Cambria"/>
      <w:bCs w:val="0"/>
    </w:rPr>
  </w:style>
  <w:style w:type="paragraph" w:customStyle="1" w:styleId="source-1">
    <w:name w:val="source- 1"/>
    <w:basedOn w:val="Normal"/>
    <w:autoRedefine/>
    <w:uiPriority w:val="1"/>
    <w:qFormat/>
    <w:rsid w:val="005B26BB"/>
    <w:pPr>
      <w:spacing w:before="9"/>
      <w:ind w:left="2279"/>
    </w:pPr>
    <w:rPr>
      <w:rFonts w:ascii="Book Antiqua" w:hAnsi="Book Antiqua"/>
      <w:i/>
      <w:sz w:val="20"/>
    </w:rPr>
  </w:style>
  <w:style w:type="paragraph" w:customStyle="1" w:styleId="number-10">
    <w:name w:val="number - 1"/>
    <w:basedOn w:val="ListParagraph"/>
    <w:autoRedefine/>
    <w:uiPriority w:val="1"/>
    <w:qFormat/>
    <w:rsid w:val="00C55556"/>
    <w:pPr>
      <w:numPr>
        <w:numId w:val="2"/>
      </w:numPr>
      <w:tabs>
        <w:tab w:val="left" w:pos="390"/>
      </w:tabs>
      <w:spacing w:before="60" w:after="60"/>
      <w:ind w:left="389" w:right="115" w:hanging="274"/>
    </w:pPr>
    <w:rPr>
      <w:rFonts w:ascii="Times New Roman" w:hAnsi="Times New Roman"/>
      <w:sz w:val="20"/>
    </w:rPr>
  </w:style>
  <w:style w:type="paragraph" w:customStyle="1" w:styleId="number1">
    <w:name w:val="number [1]"/>
    <w:basedOn w:val="ListParagraph"/>
    <w:autoRedefine/>
    <w:uiPriority w:val="1"/>
    <w:qFormat/>
    <w:rsid w:val="002E6671"/>
    <w:pPr>
      <w:numPr>
        <w:ilvl w:val="1"/>
        <w:numId w:val="1"/>
      </w:numPr>
      <w:tabs>
        <w:tab w:val="left" w:pos="634"/>
      </w:tabs>
      <w:spacing w:before="70" w:after="60"/>
      <w:ind w:left="490" w:right="115" w:hanging="360"/>
    </w:pPr>
    <w:rPr>
      <w:rFonts w:ascii="Times New Roman" w:hAnsi="Times New Roman"/>
      <w:w w:val="105"/>
      <w:sz w:val="20"/>
    </w:rPr>
  </w:style>
  <w:style w:type="table" w:customStyle="1" w:styleId="TableNormal1">
    <w:name w:val="Table Normal1"/>
    <w:uiPriority w:val="2"/>
    <w:semiHidden/>
    <w:unhideWhenUsed/>
    <w:qFormat/>
    <w:rsid w:val="00F93987"/>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1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405"/>
    <w:rPr>
      <w:rFonts w:ascii="Segoe UI" w:eastAsia="Cambria" w:hAnsi="Segoe UI" w:cs="Segoe UI"/>
      <w:sz w:val="18"/>
      <w:szCs w:val="18"/>
    </w:rPr>
  </w:style>
  <w:style w:type="paragraph" w:styleId="NoSpacing">
    <w:name w:val="No Spacing"/>
    <w:uiPriority w:val="1"/>
    <w:qFormat/>
    <w:rsid w:val="00554219"/>
    <w:pPr>
      <w:widowControl/>
      <w:autoSpaceDE/>
      <w:autoSpaceDN/>
    </w:pPr>
    <w:rPr>
      <w:lang w:val="en-IN"/>
    </w:rPr>
  </w:style>
  <w:style w:type="character" w:styleId="Strong">
    <w:name w:val="Strong"/>
    <w:basedOn w:val="DefaultParagraphFont"/>
    <w:uiPriority w:val="22"/>
    <w:qFormat/>
    <w:rsid w:val="00554219"/>
    <w:rPr>
      <w:b/>
      <w:bCs/>
    </w:rPr>
  </w:style>
  <w:style w:type="paragraph" w:styleId="NormalWeb">
    <w:name w:val="Normal (Web)"/>
    <w:basedOn w:val="Normal"/>
    <w:link w:val="NormalWebChar"/>
    <w:uiPriority w:val="99"/>
    <w:unhideWhenUsed/>
    <w:rsid w:val="00680439"/>
    <w:pPr>
      <w:widowControl/>
      <w:autoSpaceDE/>
      <w:autoSpaceDN/>
      <w:spacing w:before="100" w:beforeAutospacing="1" w:after="100" w:afterAutospacing="1"/>
    </w:pPr>
    <w:rPr>
      <w:rFonts w:ascii="Times New Roman" w:eastAsia="Times New Roman" w:hAnsi="Times New Roman" w:cs="Times New Roman"/>
      <w:sz w:val="24"/>
      <w:szCs w:val="24"/>
      <w:lang w:bidi="ne-NP"/>
    </w:rPr>
  </w:style>
  <w:style w:type="character" w:customStyle="1" w:styleId="NormalWebChar">
    <w:name w:val="Normal (Web) Char"/>
    <w:basedOn w:val="DefaultParagraphFont"/>
    <w:link w:val="NormalWeb"/>
    <w:locked/>
    <w:rsid w:val="00680439"/>
    <w:rPr>
      <w:rFonts w:ascii="Times New Roman" w:eastAsia="Times New Roman" w:hAnsi="Times New Roman" w:cs="Times New Roman"/>
      <w:sz w:val="24"/>
      <w:szCs w:val="24"/>
      <w:lang w:bidi="ne-NP"/>
    </w:rPr>
  </w:style>
  <w:style w:type="table" w:customStyle="1" w:styleId="ListTable6Colorful1">
    <w:name w:val="List Table 6 Colorful1"/>
    <w:basedOn w:val="TableNormal"/>
    <w:uiPriority w:val="51"/>
    <w:rsid w:val="000435F5"/>
    <w:pPr>
      <w:widowControl/>
      <w:autoSpaceDE/>
      <w:autoSpaceDN/>
    </w:pPr>
    <w:rPr>
      <w:rFonts w:ascii="Calibri" w:eastAsia="Times New Roman" w:hAnsi="Calibri" w:cs="Cordia New"/>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435F5"/>
    <w:pPr>
      <w:widowControl/>
      <w:autoSpaceDE/>
      <w:autoSpaceDN/>
      <w:spacing w:after="200"/>
    </w:pPr>
    <w:rPr>
      <w:rFonts w:asciiTheme="minorHAnsi" w:eastAsiaTheme="minorHAnsi" w:hAnsiTheme="minorHAnsi" w:cstheme="minorBidi"/>
      <w:i/>
      <w:iCs/>
      <w:color w:val="454545" w:themeColor="text2"/>
      <w:kern w:val="2"/>
      <w:sz w:val="18"/>
      <w:szCs w:val="18"/>
      <w14:ligatures w14:val="standardContextual"/>
    </w:rPr>
  </w:style>
  <w:style w:type="paragraph" w:customStyle="1" w:styleId="subheading-2">
    <w:name w:val="subheading -2"/>
    <w:basedOn w:val="subheding"/>
    <w:uiPriority w:val="1"/>
    <w:qFormat/>
    <w:rsid w:val="00B3288E"/>
    <w:pPr>
      <w:numPr>
        <w:ilvl w:val="2"/>
        <w:numId w:val="8"/>
      </w:numPr>
    </w:pPr>
  </w:style>
  <w:style w:type="paragraph" w:customStyle="1" w:styleId="421subheading">
    <w:name w:val="4.2.1 subheading"/>
    <w:basedOn w:val="subheading-2"/>
    <w:autoRedefine/>
    <w:uiPriority w:val="1"/>
    <w:qFormat/>
    <w:rsid w:val="00B3288E"/>
    <w:pPr>
      <w:numPr>
        <w:ilvl w:val="0"/>
        <w:numId w:val="0"/>
      </w:numPr>
      <w:ind w:left="144"/>
    </w:pPr>
  </w:style>
  <w:style w:type="character" w:styleId="Hyperlink">
    <w:name w:val="Hyperlink"/>
    <w:basedOn w:val="DefaultParagraphFont"/>
    <w:uiPriority w:val="99"/>
    <w:unhideWhenUsed/>
    <w:rsid w:val="00083C36"/>
    <w:rPr>
      <w:color w:val="0000FF"/>
      <w:u w:val="single"/>
    </w:rPr>
  </w:style>
  <w:style w:type="paragraph" w:styleId="Bibliography">
    <w:name w:val="Bibliography"/>
    <w:basedOn w:val="Normal"/>
    <w:next w:val="Normal"/>
    <w:uiPriority w:val="37"/>
    <w:unhideWhenUsed/>
    <w:rsid w:val="00083C36"/>
    <w:pPr>
      <w:widowControl/>
      <w:autoSpaceDE/>
      <w:autoSpaceDN/>
      <w:spacing w:after="160" w:line="259" w:lineRule="auto"/>
    </w:pPr>
    <w:rPr>
      <w:rFonts w:asciiTheme="minorHAnsi" w:eastAsiaTheme="minorHAnsi" w:hAnsiTheme="minorHAnsi" w:cstheme="minorBidi"/>
      <w:kern w:val="2"/>
      <w14:ligatures w14:val="standardContextual"/>
    </w:rPr>
  </w:style>
  <w:style w:type="character" w:customStyle="1" w:styleId="Heading5Char">
    <w:name w:val="Heading 5 Char"/>
    <w:basedOn w:val="DefaultParagraphFont"/>
    <w:link w:val="Heading5"/>
    <w:uiPriority w:val="9"/>
    <w:rsid w:val="006705DD"/>
    <w:rPr>
      <w:rFonts w:asciiTheme="majorHAnsi" w:eastAsiaTheme="majorEastAsia" w:hAnsiTheme="majorHAnsi" w:cstheme="majorBidi"/>
      <w:color w:val="881631" w:themeColor="accent1" w:themeShade="BF"/>
    </w:rPr>
  </w:style>
  <w:style w:type="character" w:customStyle="1" w:styleId="BodyTextChar">
    <w:name w:val="Body Text Char"/>
    <w:basedOn w:val="DefaultParagraphFont"/>
    <w:link w:val="BodyText"/>
    <w:uiPriority w:val="1"/>
    <w:rsid w:val="00B75C04"/>
    <w:rPr>
      <w:rFonts w:ascii="Cambria" w:eastAsia="Cambria" w:hAnsi="Cambria" w:cs="Cambria"/>
      <w:sz w:val="20"/>
      <w:szCs w:val="20"/>
    </w:rPr>
  </w:style>
  <w:style w:type="paragraph" w:customStyle="1" w:styleId="HINDI">
    <w:name w:val="HINDI"/>
    <w:basedOn w:val="body-2"/>
    <w:autoRedefine/>
    <w:uiPriority w:val="1"/>
    <w:qFormat/>
    <w:rsid w:val="00CD55FD"/>
    <w:pPr>
      <w:spacing w:before="55" w:after="55" w:line="226" w:lineRule="auto"/>
      <w:ind w:left="115"/>
    </w:pPr>
    <w:rPr>
      <w:b/>
    </w:rPr>
  </w:style>
  <w:style w:type="paragraph" w:customStyle="1" w:styleId="sourcesend">
    <w:name w:val="sources end"/>
    <w:basedOn w:val="body-2"/>
    <w:autoRedefine/>
    <w:uiPriority w:val="1"/>
    <w:qFormat/>
    <w:rsid w:val="004A72F9"/>
    <w:rPr>
      <w:sz w:val="16"/>
      <w:szCs w:val="16"/>
    </w:rPr>
  </w:style>
  <w:style w:type="paragraph" w:styleId="FootnoteText">
    <w:name w:val="footnote text"/>
    <w:basedOn w:val="Normal"/>
    <w:link w:val="FootnoteTextChar"/>
    <w:uiPriority w:val="99"/>
    <w:semiHidden/>
    <w:unhideWhenUsed/>
    <w:rsid w:val="00D74C58"/>
    <w:pPr>
      <w:widowControl/>
      <w:autoSpaceDE/>
      <w:autoSpaceDN/>
    </w:pPr>
    <w:rPr>
      <w:rFonts w:asciiTheme="minorHAnsi" w:eastAsiaTheme="minorHAnsi" w:hAnsiTheme="minorHAnsi"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D74C58"/>
    <w:rPr>
      <w:kern w:val="2"/>
      <w:sz w:val="20"/>
      <w:szCs w:val="20"/>
      <w:lang w:val="en-GB"/>
      <w14:ligatures w14:val="standardContextual"/>
    </w:rPr>
  </w:style>
  <w:style w:type="character" w:styleId="FootnoteReference">
    <w:name w:val="footnote reference"/>
    <w:basedOn w:val="DefaultParagraphFont"/>
    <w:uiPriority w:val="99"/>
    <w:semiHidden/>
    <w:unhideWhenUsed/>
    <w:rsid w:val="00D74C58"/>
    <w:rPr>
      <w:vertAlign w:val="superscript"/>
    </w:rPr>
  </w:style>
  <w:style w:type="paragraph" w:customStyle="1" w:styleId="numberbulletpart">
    <w:name w:val="number bullet part"/>
    <w:basedOn w:val="number-10"/>
    <w:autoRedefine/>
    <w:uiPriority w:val="1"/>
    <w:qFormat/>
    <w:rsid w:val="00885B07"/>
    <w:pPr>
      <w:numPr>
        <w:numId w:val="0"/>
      </w:numPr>
      <w:ind w:left="432"/>
    </w:pPr>
  </w:style>
  <w:style w:type="paragraph" w:customStyle="1" w:styleId="bullet-1">
    <w:name w:val="bullet -1"/>
    <w:basedOn w:val="number-10"/>
    <w:autoRedefine/>
    <w:uiPriority w:val="1"/>
    <w:qFormat/>
    <w:rsid w:val="00057598"/>
    <w:pPr>
      <w:numPr>
        <w:numId w:val="27"/>
      </w:numPr>
      <w:ind w:left="432" w:hanging="288"/>
    </w:pPr>
  </w:style>
  <w:style w:type="character" w:styleId="Emphasis">
    <w:name w:val="Emphasis"/>
    <w:basedOn w:val="DefaultParagraphFont"/>
    <w:uiPriority w:val="20"/>
    <w:qFormat/>
    <w:rsid w:val="00D71B86"/>
    <w:rPr>
      <w:i/>
      <w:iCs/>
    </w:rPr>
  </w:style>
  <w:style w:type="table" w:styleId="TableGrid">
    <w:name w:val="Table Grid"/>
    <w:basedOn w:val="TableNormal"/>
    <w:uiPriority w:val="39"/>
    <w:rsid w:val="00383825"/>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 3"/>
    <w:basedOn w:val="h-2"/>
    <w:uiPriority w:val="1"/>
    <w:qFormat/>
    <w:rsid w:val="00883BF7"/>
    <w:pPr>
      <w:spacing w:before="160"/>
    </w:pPr>
    <w:rPr>
      <w:i/>
    </w:rPr>
  </w:style>
  <w:style w:type="paragraph" w:customStyle="1" w:styleId="headertopleft">
    <w:name w:val="header top left"/>
    <w:basedOn w:val="Normal"/>
    <w:uiPriority w:val="99"/>
    <w:rsid w:val="00B725A0"/>
    <w:pPr>
      <w:widowControl/>
      <w:adjustRightInd w:val="0"/>
      <w:spacing w:line="288" w:lineRule="auto"/>
      <w:textAlignment w:val="center"/>
    </w:pPr>
    <w:rPr>
      <w:rFonts w:ascii="Book Antiqua" w:eastAsiaTheme="minorHAnsi" w:hAnsi="Book Antiqua" w:cs="Book Antiqua"/>
      <w:b/>
      <w:bCs/>
      <w:i/>
      <w:iCs/>
      <w:color w:val="000000"/>
      <w:sz w:val="20"/>
      <w:szCs w:val="20"/>
    </w:rPr>
  </w:style>
  <w:style w:type="paragraph" w:customStyle="1" w:styleId="authornameNEW">
    <w:name w:val="author name NEW"/>
    <w:basedOn w:val="Normal"/>
    <w:uiPriority w:val="1"/>
    <w:qFormat/>
    <w:rsid w:val="00CE23AE"/>
    <w:pPr>
      <w:spacing w:before="240" w:after="280"/>
      <w:jc w:val="center"/>
    </w:pPr>
    <w:rPr>
      <w:rFonts w:ascii="Times New Roman" w:hAnsi="Times New Roman"/>
      <w:b/>
    </w:rPr>
  </w:style>
  <w:style w:type="paragraph" w:customStyle="1" w:styleId="papertitileNEW">
    <w:name w:val="paper titile NEW"/>
    <w:basedOn w:val="Heading1"/>
    <w:qFormat/>
    <w:rsid w:val="000218FE"/>
    <w:pPr>
      <w:spacing w:before="120" w:after="240"/>
      <w:ind w:left="432" w:right="432" w:firstLine="0"/>
      <w:jc w:val="center"/>
    </w:pPr>
    <w:rPr>
      <w:rFonts w:ascii="Times New Roman" w:eastAsia="Calibri" w:hAnsi="Times New Roman" w:cs="Calibri"/>
      <w:color w:val="001F5F"/>
      <w:spacing w:val="-10"/>
    </w:rPr>
  </w:style>
  <w:style w:type="paragraph" w:customStyle="1" w:styleId="auhtordetail">
    <w:name w:val="auhtor detail"/>
    <w:basedOn w:val="Normal"/>
    <w:qFormat/>
    <w:rsid w:val="003501F8"/>
    <w:pPr>
      <w:spacing w:before="40" w:after="40"/>
      <w:jc w:val="center"/>
    </w:pPr>
    <w:rPr>
      <w:rFonts w:ascii="Times New Roman" w:hAnsi="Times New Roman"/>
      <w:sz w:val="20"/>
    </w:rPr>
  </w:style>
  <w:style w:type="paragraph" w:customStyle="1" w:styleId="number-1">
    <w:name w:val="number- 1"/>
    <w:basedOn w:val="ListParagraph"/>
    <w:qFormat/>
    <w:rsid w:val="00953D53"/>
    <w:pPr>
      <w:numPr>
        <w:ilvl w:val="1"/>
        <w:numId w:val="51"/>
      </w:numPr>
      <w:tabs>
        <w:tab w:val="left" w:pos="790"/>
        <w:tab w:val="left" w:pos="792"/>
      </w:tabs>
      <w:spacing w:before="40"/>
      <w:ind w:left="788" w:right="40" w:hanging="357"/>
    </w:pPr>
    <w:rPr>
      <w:rFonts w:ascii="Times New Roman" w:hAnsi="Times New Roman"/>
      <w:w w:val="115"/>
      <w:sz w:val="20"/>
    </w:rPr>
  </w:style>
  <w:style w:type="paragraph" w:customStyle="1" w:styleId="body-11111">
    <w:name w:val="body- 11111"/>
    <w:basedOn w:val="BodyText"/>
    <w:qFormat/>
    <w:rsid w:val="00077CF6"/>
    <w:pPr>
      <w:spacing w:before="40" w:after="100"/>
      <w:ind w:left="0"/>
    </w:pPr>
    <w:rPr>
      <w:rFonts w:ascii="Times New Roman" w:hAnsi="Times New Roman"/>
      <w:szCs w:val="18"/>
    </w:rPr>
  </w:style>
  <w:style w:type="paragraph" w:customStyle="1" w:styleId="Footer1">
    <w:name w:val="Footer1"/>
    <w:basedOn w:val="Normal"/>
    <w:qFormat/>
    <w:rsid w:val="00953D53"/>
    <w:pPr>
      <w:ind w:left="72"/>
    </w:pPr>
    <w:rPr>
      <w:rFonts w:ascii="Times New Roman" w:hAnsi="Times New Roman"/>
      <w:b/>
      <w:color w:val="001F5F"/>
      <w:sz w:val="20"/>
    </w:rPr>
  </w:style>
  <w:style w:type="paragraph" w:customStyle="1" w:styleId="Footer2">
    <w:name w:val="Footer2"/>
    <w:basedOn w:val="Normal"/>
    <w:uiPriority w:val="1"/>
    <w:qFormat/>
    <w:rsid w:val="002E6671"/>
    <w:pPr>
      <w:spacing w:before="14"/>
      <w:ind w:left="20"/>
    </w:pPr>
    <w:rPr>
      <w:rFonts w:ascii="Times New Roman" w:hAnsi="Times New Roman"/>
    </w:rPr>
  </w:style>
  <w:style w:type="paragraph" w:customStyle="1" w:styleId="h-1BLUE">
    <w:name w:val="h-1 BLUE"/>
    <w:basedOn w:val="Normal"/>
    <w:uiPriority w:val="1"/>
    <w:qFormat/>
    <w:rsid w:val="001E5539"/>
    <w:pPr>
      <w:spacing w:before="240" w:after="20"/>
      <w:ind w:left="74"/>
    </w:pPr>
    <w:rPr>
      <w:rFonts w:ascii="Times New Roman" w:hAnsi="Times New Roman"/>
      <w:b/>
      <w:color w:val="001F5F"/>
      <w:spacing w:val="-2"/>
      <w:sz w:val="20"/>
    </w:rPr>
  </w:style>
  <w:style w:type="paragraph" w:customStyle="1" w:styleId="HEADER-2">
    <w:name w:val="HEADER - 2"/>
    <w:basedOn w:val="Normal"/>
    <w:uiPriority w:val="1"/>
    <w:qFormat/>
    <w:rsid w:val="00467F2D"/>
    <w:pPr>
      <w:spacing w:before="76"/>
    </w:pPr>
    <w:rPr>
      <w:rFonts w:ascii="Times New Roman" w:hAnsi="Times New Roman"/>
      <w:color w:val="001F5F"/>
      <w:sz w:val="16"/>
    </w:rPr>
  </w:style>
  <w:style w:type="paragraph" w:customStyle="1" w:styleId="authoredetailsNEW">
    <w:name w:val="authore details NEW"/>
    <w:basedOn w:val="BodyText"/>
    <w:autoRedefine/>
    <w:uiPriority w:val="1"/>
    <w:qFormat/>
    <w:rsid w:val="00DF0973"/>
    <w:pPr>
      <w:spacing w:before="20" w:after="40" w:line="266" w:lineRule="auto"/>
      <w:ind w:left="0"/>
    </w:pPr>
    <w:rPr>
      <w:rFonts w:ascii="Times New Roman" w:eastAsia="Times New Roman" w:hAnsi="Times New Roman" w:cs="Times New Roman"/>
      <w:bCs/>
      <w:szCs w:val="24"/>
    </w:rPr>
  </w:style>
  <w:style w:type="paragraph" w:customStyle="1" w:styleId="h-1">
    <w:name w:val="h-1"/>
    <w:basedOn w:val="Heading1"/>
    <w:autoRedefine/>
    <w:uiPriority w:val="1"/>
    <w:qFormat/>
    <w:rsid w:val="00C50BAE"/>
    <w:pPr>
      <w:spacing w:before="160" w:after="40"/>
      <w:ind w:left="0" w:firstLine="0"/>
      <w:jc w:val="both"/>
    </w:pPr>
    <w:rPr>
      <w:rFonts w:ascii="Times New Roman" w:eastAsia="Times New Roman" w:hAnsi="Times New Roman" w:cs="Times New Roman"/>
      <w:caps/>
      <w:sz w:val="20"/>
      <w:szCs w:val="22"/>
    </w:rPr>
  </w:style>
  <w:style w:type="paragraph" w:customStyle="1" w:styleId="body-1">
    <w:name w:val="body - 1"/>
    <w:basedOn w:val="BodyText"/>
    <w:autoRedefine/>
    <w:uiPriority w:val="1"/>
    <w:qFormat/>
    <w:rsid w:val="00260FD3"/>
    <w:pPr>
      <w:spacing w:before="70" w:line="266" w:lineRule="auto"/>
      <w:ind w:left="0"/>
    </w:pPr>
    <w:rPr>
      <w:rFonts w:ascii="Times New Roman" w:eastAsia="Times New Roman" w:hAnsi="Times New Roman" w:cs="Times New Roman"/>
      <w:iCs/>
      <w:szCs w:val="24"/>
      <w:lang w:eastAsia="en-IN"/>
    </w:rPr>
  </w:style>
  <w:style w:type="character" w:styleId="UnresolvedMention">
    <w:name w:val="Unresolved Mention"/>
    <w:basedOn w:val="DefaultParagraphFont"/>
    <w:uiPriority w:val="99"/>
    <w:semiHidden/>
    <w:unhideWhenUsed/>
    <w:rsid w:val="00260FD3"/>
    <w:rPr>
      <w:color w:val="605E5C"/>
      <w:shd w:val="clear" w:color="auto" w:fill="E1DFDD"/>
    </w:rPr>
  </w:style>
  <w:style w:type="character" w:styleId="FollowedHyperlink">
    <w:name w:val="FollowedHyperlink"/>
    <w:basedOn w:val="DefaultParagraphFont"/>
    <w:uiPriority w:val="99"/>
    <w:semiHidden/>
    <w:unhideWhenUsed/>
    <w:rsid w:val="00B71912"/>
    <w:rPr>
      <w:color w:val="BC658E" w:themeColor="followedHyperlink"/>
      <w:u w:val="single"/>
    </w:rPr>
  </w:style>
  <w:style w:type="character" w:customStyle="1" w:styleId="Heading1Char">
    <w:name w:val="Heading 1 Char"/>
    <w:basedOn w:val="DefaultParagraphFont"/>
    <w:link w:val="Heading1"/>
    <w:uiPriority w:val="9"/>
    <w:rsid w:val="002D72C0"/>
    <w:rPr>
      <w:rFonts w:ascii="Palatino Linotype" w:eastAsia="Palatino Linotype" w:hAnsi="Palatino Linotype" w:cs="Palatino Linotype"/>
      <w:b/>
      <w:bCs/>
      <w:sz w:val="24"/>
      <w:szCs w:val="24"/>
    </w:rPr>
  </w:style>
  <w:style w:type="character" w:customStyle="1" w:styleId="Heading2Char">
    <w:name w:val="Heading 2 Char"/>
    <w:basedOn w:val="DefaultParagraphFont"/>
    <w:link w:val="Heading2"/>
    <w:uiPriority w:val="9"/>
    <w:rsid w:val="002D72C0"/>
    <w:rPr>
      <w:rFonts w:ascii="Cambria" w:eastAsia="Cambria" w:hAnsi="Cambria" w:cs="Cambria"/>
      <w:b/>
      <w:bCs/>
      <w:i/>
      <w:iCs/>
      <w:sz w:val="24"/>
      <w:szCs w:val="24"/>
    </w:rPr>
  </w:style>
  <w:style w:type="character" w:customStyle="1" w:styleId="Heading3Char">
    <w:name w:val="Heading 3 Char"/>
    <w:basedOn w:val="DefaultParagraphFont"/>
    <w:link w:val="Heading3"/>
    <w:uiPriority w:val="9"/>
    <w:rsid w:val="002D72C0"/>
    <w:rPr>
      <w:rFonts w:ascii="Palatino Linotype" w:eastAsia="Palatino Linotype" w:hAnsi="Palatino Linotype" w:cs="Palatino Linotype"/>
      <w:b/>
      <w:bCs/>
      <w:sz w:val="20"/>
      <w:szCs w:val="20"/>
    </w:rPr>
  </w:style>
  <w:style w:type="character" w:customStyle="1" w:styleId="Heading4Char">
    <w:name w:val="Heading 4 Char"/>
    <w:basedOn w:val="DefaultParagraphFont"/>
    <w:link w:val="Heading4"/>
    <w:uiPriority w:val="9"/>
    <w:rsid w:val="002D72C0"/>
    <w:rPr>
      <w:rFonts w:ascii="Cambria" w:eastAsia="Cambria" w:hAnsi="Cambria" w:cs="Cambria"/>
      <w:b/>
      <w:bCs/>
      <w:i/>
      <w:iCs/>
      <w:sz w:val="20"/>
      <w:szCs w:val="20"/>
    </w:rPr>
  </w:style>
  <w:style w:type="character" w:styleId="HTMLCode">
    <w:name w:val="HTML Code"/>
    <w:basedOn w:val="DefaultParagraphFont"/>
    <w:uiPriority w:val="99"/>
    <w:semiHidden/>
    <w:unhideWhenUsed/>
    <w:rsid w:val="002D72C0"/>
    <w:rPr>
      <w:rFonts w:ascii="Courier New" w:eastAsia="Times New Roman" w:hAnsi="Courier New" w:cs="Courier New" w:hint="default"/>
      <w:sz w:val="20"/>
      <w:szCs w:val="20"/>
    </w:rPr>
  </w:style>
  <w:style w:type="paragraph" w:customStyle="1" w:styleId="msonormal0">
    <w:name w:val="msonormal"/>
    <w:basedOn w:val="Normal"/>
    <w:uiPriority w:val="99"/>
    <w:rsid w:val="002D72C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TOC1">
    <w:name w:val="toc 1"/>
    <w:basedOn w:val="Normal"/>
    <w:next w:val="Normal"/>
    <w:autoRedefine/>
    <w:uiPriority w:val="39"/>
    <w:semiHidden/>
    <w:unhideWhenUsed/>
    <w:rsid w:val="002D72C0"/>
    <w:pPr>
      <w:widowControl/>
      <w:autoSpaceDE/>
      <w:autoSpaceDN/>
      <w:spacing w:after="100" w:line="256" w:lineRule="auto"/>
    </w:pPr>
    <w:rPr>
      <w:rFonts w:asciiTheme="minorHAnsi" w:eastAsiaTheme="minorHAnsi" w:hAnsiTheme="minorHAnsi" w:cstheme="minorBidi"/>
      <w:lang w:val="en-IN"/>
    </w:rPr>
  </w:style>
  <w:style w:type="paragraph" w:styleId="TOC2">
    <w:name w:val="toc 2"/>
    <w:basedOn w:val="Normal"/>
    <w:next w:val="Normal"/>
    <w:autoRedefine/>
    <w:uiPriority w:val="39"/>
    <w:semiHidden/>
    <w:unhideWhenUsed/>
    <w:rsid w:val="002D72C0"/>
    <w:pPr>
      <w:widowControl/>
      <w:autoSpaceDE/>
      <w:autoSpaceDN/>
      <w:spacing w:after="100" w:line="256" w:lineRule="auto"/>
      <w:ind w:left="220"/>
    </w:pPr>
    <w:rPr>
      <w:rFonts w:asciiTheme="minorHAnsi" w:eastAsiaTheme="minorHAnsi" w:hAnsiTheme="minorHAnsi" w:cstheme="minorBidi"/>
      <w:lang w:val="en-IN"/>
    </w:rPr>
  </w:style>
  <w:style w:type="paragraph" w:styleId="TOC3">
    <w:name w:val="toc 3"/>
    <w:basedOn w:val="Normal"/>
    <w:next w:val="Normal"/>
    <w:autoRedefine/>
    <w:uiPriority w:val="39"/>
    <w:semiHidden/>
    <w:unhideWhenUsed/>
    <w:rsid w:val="002D72C0"/>
    <w:pPr>
      <w:widowControl/>
      <w:autoSpaceDE/>
      <w:autoSpaceDN/>
      <w:spacing w:after="100" w:line="256" w:lineRule="auto"/>
      <w:ind w:left="440"/>
    </w:pPr>
    <w:rPr>
      <w:rFonts w:asciiTheme="minorHAnsi" w:eastAsiaTheme="minorHAnsi" w:hAnsiTheme="minorHAnsi" w:cstheme="minorBidi"/>
      <w:lang w:val="en-IN"/>
    </w:rPr>
  </w:style>
  <w:style w:type="paragraph" w:styleId="TOC4">
    <w:name w:val="toc 4"/>
    <w:basedOn w:val="Normal"/>
    <w:next w:val="Normal"/>
    <w:autoRedefine/>
    <w:uiPriority w:val="39"/>
    <w:semiHidden/>
    <w:unhideWhenUsed/>
    <w:rsid w:val="002D72C0"/>
    <w:pPr>
      <w:widowControl/>
      <w:autoSpaceDE/>
      <w:autoSpaceDN/>
      <w:spacing w:after="100" w:line="256" w:lineRule="auto"/>
      <w:ind w:left="660"/>
    </w:pPr>
    <w:rPr>
      <w:rFonts w:asciiTheme="minorHAnsi" w:eastAsiaTheme="minorHAnsi" w:hAnsiTheme="minorHAnsi" w:cstheme="minorBidi"/>
      <w:lang w:val="en-IN"/>
    </w:rPr>
  </w:style>
  <w:style w:type="paragraph" w:styleId="CommentText">
    <w:name w:val="annotation text"/>
    <w:basedOn w:val="Normal"/>
    <w:link w:val="CommentTextChar"/>
    <w:uiPriority w:val="99"/>
    <w:semiHidden/>
    <w:unhideWhenUsed/>
    <w:rsid w:val="002D72C0"/>
    <w:pPr>
      <w:widowControl/>
      <w:autoSpaceDE/>
      <w:autoSpaceDN/>
      <w:spacing w:after="160"/>
    </w:pPr>
    <w:rPr>
      <w:rFonts w:asciiTheme="minorHAnsi" w:eastAsiaTheme="minorHAnsi" w:hAnsiTheme="minorHAnsi" w:cstheme="minorBidi"/>
      <w:sz w:val="20"/>
      <w:szCs w:val="20"/>
      <w:lang w:val="en-IN"/>
    </w:rPr>
  </w:style>
  <w:style w:type="character" w:customStyle="1" w:styleId="CommentTextChar">
    <w:name w:val="Comment Text Char"/>
    <w:basedOn w:val="DefaultParagraphFont"/>
    <w:link w:val="CommentText"/>
    <w:uiPriority w:val="99"/>
    <w:semiHidden/>
    <w:rsid w:val="002D72C0"/>
    <w:rPr>
      <w:sz w:val="20"/>
      <w:szCs w:val="20"/>
      <w:lang w:val="en-IN"/>
    </w:rPr>
  </w:style>
  <w:style w:type="paragraph" w:styleId="CommentSubject">
    <w:name w:val="annotation subject"/>
    <w:basedOn w:val="CommentText"/>
    <w:next w:val="CommentText"/>
    <w:link w:val="CommentSubjectChar"/>
    <w:uiPriority w:val="99"/>
    <w:semiHidden/>
    <w:unhideWhenUsed/>
    <w:rsid w:val="002D72C0"/>
    <w:rPr>
      <w:b/>
      <w:bCs/>
    </w:rPr>
  </w:style>
  <w:style w:type="character" w:customStyle="1" w:styleId="CommentSubjectChar">
    <w:name w:val="Comment Subject Char"/>
    <w:basedOn w:val="CommentTextChar"/>
    <w:link w:val="CommentSubject"/>
    <w:uiPriority w:val="99"/>
    <w:semiHidden/>
    <w:rsid w:val="002D72C0"/>
    <w:rPr>
      <w:b/>
      <w:bCs/>
      <w:sz w:val="20"/>
      <w:szCs w:val="20"/>
      <w:lang w:val="en-IN"/>
    </w:rPr>
  </w:style>
  <w:style w:type="paragraph" w:customStyle="1" w:styleId="TableTitle">
    <w:name w:val="Table Title"/>
    <w:basedOn w:val="Normal"/>
    <w:uiPriority w:val="99"/>
    <w:qFormat/>
    <w:rsid w:val="002D72C0"/>
    <w:pPr>
      <w:spacing w:before="113" w:after="57"/>
      <w:jc w:val="center"/>
    </w:pPr>
    <w:rPr>
      <w:rFonts w:ascii="Libertinus Serif" w:eastAsia="Times New Roman" w:hAnsi="Libertinus Serif" w:cs="Times New Roman"/>
      <w:smallCaps/>
      <w:sz w:val="16"/>
      <w:szCs w:val="16"/>
    </w:rPr>
  </w:style>
  <w:style w:type="paragraph" w:customStyle="1" w:styleId="References">
    <w:name w:val="References"/>
    <w:basedOn w:val="Normal"/>
    <w:uiPriority w:val="99"/>
    <w:qFormat/>
    <w:rsid w:val="002D72C0"/>
    <w:pPr>
      <w:numPr>
        <w:numId w:val="52"/>
      </w:numPr>
      <w:spacing w:after="14"/>
      <w:jc w:val="both"/>
    </w:pPr>
    <w:rPr>
      <w:rFonts w:ascii="Libertinus Serif" w:eastAsia="Times New Roman" w:hAnsi="Libertinus Serif" w:cs="Times New Roman"/>
      <w:sz w:val="16"/>
      <w:szCs w:val="16"/>
    </w:rPr>
  </w:style>
  <w:style w:type="paragraph" w:customStyle="1" w:styleId="Keywords">
    <w:name w:val="Keywords"/>
    <w:uiPriority w:val="99"/>
    <w:qFormat/>
    <w:rsid w:val="002D72C0"/>
    <w:pPr>
      <w:widowControl/>
      <w:autoSpaceDE/>
      <w:autoSpaceDN/>
      <w:spacing w:after="160" w:line="256" w:lineRule="auto"/>
    </w:pPr>
    <w:rPr>
      <w:rFonts w:ascii="Libertinus Serif" w:eastAsia="Times New Roman" w:hAnsi="Libertinus Serif" w:cs="Times New Roman"/>
      <w:sz w:val="18"/>
      <w:szCs w:val="18"/>
    </w:rPr>
  </w:style>
  <w:style w:type="paragraph" w:customStyle="1" w:styleId="Affiliation">
    <w:name w:val="Affiliation"/>
    <w:uiPriority w:val="99"/>
    <w:rsid w:val="002D72C0"/>
    <w:pPr>
      <w:widowControl/>
      <w:suppressAutoHyphens/>
      <w:autoSpaceDE/>
      <w:autoSpaceDN/>
      <w:jc w:val="center"/>
    </w:pPr>
    <w:rPr>
      <w:rFonts w:ascii="Times New Roman" w:eastAsia="SimSun" w:hAnsi="Times New Roman" w:cs="Times New Roman"/>
      <w:sz w:val="20"/>
      <w:szCs w:val="20"/>
      <w:lang w:eastAsia="zh-CN"/>
    </w:rPr>
  </w:style>
  <w:style w:type="paragraph" w:customStyle="1" w:styleId="BULLET-2">
    <w:name w:val="BULLET-2"/>
    <w:basedOn w:val="bullet-1"/>
    <w:uiPriority w:val="1"/>
    <w:qFormat/>
    <w:rsid w:val="00682DF6"/>
    <w:pPr>
      <w:numPr>
        <w:numId w:val="90"/>
      </w:numPr>
      <w:ind w:left="864"/>
    </w:pPr>
  </w:style>
  <w:style w:type="paragraph" w:customStyle="1" w:styleId="05IJISAEBHeading">
    <w:name w:val="05 IJISAE B Heading"/>
    <w:next w:val="Normal"/>
    <w:uiPriority w:val="99"/>
    <w:qFormat/>
    <w:rsid w:val="002D72C0"/>
    <w:pPr>
      <w:widowControl/>
      <w:autoSpaceDE/>
      <w:autoSpaceDN/>
      <w:spacing w:before="120" w:after="120" w:line="200" w:lineRule="exact"/>
      <w:jc w:val="both"/>
    </w:pPr>
    <w:rPr>
      <w:rFonts w:ascii="Times New Roman" w:eastAsia="Times New Roman" w:hAnsi="Times New Roman" w:cs="Times New Roman"/>
      <w:b/>
      <w:sz w:val="18"/>
      <w:szCs w:val="20"/>
      <w:lang w:val="en-GB" w:eastAsia="en-GB"/>
    </w:rPr>
  </w:style>
  <w:style w:type="paragraph" w:customStyle="1" w:styleId="12IJISAEFigureCaption">
    <w:name w:val="12 IJISAE Figure Caption"/>
    <w:basedOn w:val="Normal"/>
    <w:next w:val="Normal"/>
    <w:uiPriority w:val="99"/>
    <w:qFormat/>
    <w:rsid w:val="002D72C0"/>
    <w:pPr>
      <w:widowControl/>
      <w:shd w:val="solid" w:color="FFFFFF" w:fill="FFFFFF"/>
      <w:autoSpaceDE/>
      <w:autoSpaceDN/>
      <w:spacing w:before="120" w:after="160" w:line="190" w:lineRule="exact"/>
      <w:jc w:val="center"/>
    </w:pPr>
    <w:rPr>
      <w:rFonts w:ascii="Times New Roman" w:eastAsia="SimSun" w:hAnsi="Times New Roman" w:cs="Times New Roman"/>
      <w:color w:val="000000"/>
      <w:sz w:val="16"/>
      <w:szCs w:val="20"/>
      <w:lang w:eastAsia="de-DE"/>
    </w:rPr>
  </w:style>
  <w:style w:type="paragraph" w:customStyle="1" w:styleId="NormalArial">
    <w:name w:val="Normal + Arial"/>
    <w:basedOn w:val="Normal"/>
    <w:uiPriority w:val="99"/>
    <w:rsid w:val="002D72C0"/>
    <w:pPr>
      <w:widowControl/>
      <w:adjustRightInd w:val="0"/>
    </w:pPr>
    <w:rPr>
      <w:rFonts w:ascii="Arial" w:eastAsia="PMingLiU" w:hAnsi="Arial" w:cs="Arial"/>
      <w:bCs/>
      <w:color w:val="333333"/>
      <w:sz w:val="24"/>
      <w:szCs w:val="24"/>
    </w:rPr>
  </w:style>
  <w:style w:type="character" w:styleId="CommentReference">
    <w:name w:val="annotation reference"/>
    <w:basedOn w:val="DefaultParagraphFont"/>
    <w:uiPriority w:val="99"/>
    <w:semiHidden/>
    <w:unhideWhenUsed/>
    <w:rsid w:val="002D72C0"/>
    <w:rPr>
      <w:sz w:val="16"/>
      <w:szCs w:val="16"/>
    </w:rPr>
  </w:style>
  <w:style w:type="character" w:styleId="PlaceholderText">
    <w:name w:val="Placeholder Text"/>
    <w:basedOn w:val="DefaultParagraphFont"/>
    <w:uiPriority w:val="99"/>
    <w:semiHidden/>
    <w:rsid w:val="002D72C0"/>
    <w:rPr>
      <w:color w:val="808080"/>
    </w:rPr>
  </w:style>
  <w:style w:type="table" w:styleId="TableClassic1">
    <w:name w:val="Table Classic 1"/>
    <w:basedOn w:val="TableNormal"/>
    <w:semiHidden/>
    <w:unhideWhenUsed/>
    <w:rsid w:val="002D72C0"/>
    <w:pPr>
      <w:widowControl/>
      <w:autoSpaceDE/>
      <w:autoSpaceDN/>
      <w:spacing w:line="340" w:lineRule="atLeast"/>
      <w:jc w:val="both"/>
    </w:pPr>
    <w:rPr>
      <w:rFonts w:ascii="Times New Roman" w:eastAsia="Times New Roman" w:hAnsi="Times New Roman" w:cs="Times New Roman"/>
      <w:sz w:val="20"/>
      <w:szCs w:val="20"/>
      <w:lang w:val="en-IN"/>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itethispapernew">
    <w:name w:val="cite this paper new"/>
    <w:basedOn w:val="Normal"/>
    <w:uiPriority w:val="1"/>
    <w:qFormat/>
    <w:rsid w:val="00983A1D"/>
    <w:pPr>
      <w:spacing w:before="69" w:after="60" w:line="312" w:lineRule="auto"/>
      <w:jc w:val="both"/>
    </w:pPr>
    <w:rPr>
      <w:rFonts w:ascii="Times New Roman" w:hAnsi="Times New Roman"/>
      <w:bCs/>
      <w:iCs/>
      <w:noProof/>
      <w:sz w:val="20"/>
      <w:szCs w:val="20"/>
    </w:rPr>
  </w:style>
  <w:style w:type="paragraph" w:customStyle="1" w:styleId="bosyspacenew">
    <w:name w:val="bosy space new"/>
    <w:basedOn w:val="h-1"/>
    <w:uiPriority w:val="1"/>
    <w:qFormat/>
    <w:rsid w:val="0003100E"/>
    <w:pPr>
      <w:spacing w:line="120" w:lineRule="auto"/>
    </w:pPr>
    <w:rPr>
      <w:sz w:val="8"/>
    </w:rPr>
  </w:style>
  <w:style w:type="paragraph" w:customStyle="1" w:styleId="body-10">
    <w:name w:val="body- 1"/>
    <w:basedOn w:val="BodyText"/>
    <w:qFormat/>
    <w:rsid w:val="003800F4"/>
    <w:pPr>
      <w:spacing w:before="100"/>
      <w:ind w:left="0"/>
    </w:pPr>
    <w:rPr>
      <w:rFonts w:ascii="Times New Roman" w:hAnsi="Times New Roman"/>
      <w:b/>
      <w:szCs w:val="18"/>
    </w:rPr>
  </w:style>
  <w:style w:type="paragraph" w:customStyle="1" w:styleId="tabletxtcenter">
    <w:name w:val="table txt center"/>
    <w:basedOn w:val="tabletextcenter"/>
    <w:uiPriority w:val="1"/>
    <w:qFormat/>
    <w:rsid w:val="00344885"/>
    <w:pPr>
      <w:spacing w:before="240" w:after="120"/>
    </w:pPr>
    <w:rPr>
      <w:lang w:val="en-IN" w:eastAsia="zh-CN"/>
    </w:rPr>
  </w:style>
  <w:style w:type="character" w:customStyle="1" w:styleId="rynqvb">
    <w:name w:val="rynqvb"/>
    <w:basedOn w:val="DefaultParagraphFont"/>
    <w:qFormat/>
    <w:rsid w:val="00783A49"/>
  </w:style>
  <w:style w:type="character" w:customStyle="1" w:styleId="apple-converted-space">
    <w:name w:val="apple-converted-space"/>
    <w:basedOn w:val="DefaultParagraphFont"/>
    <w:rsid w:val="00916370"/>
  </w:style>
  <w:style w:type="character" w:customStyle="1" w:styleId="Heading6Char">
    <w:name w:val="Heading 6 Char"/>
    <w:basedOn w:val="DefaultParagraphFont"/>
    <w:link w:val="Heading6"/>
    <w:uiPriority w:val="9"/>
    <w:semiHidden/>
    <w:rsid w:val="00916370"/>
    <w:rPr>
      <w:rFonts w:eastAsiaTheme="majorEastAsia" w:cstheme="majorBidi"/>
      <w:i/>
      <w:iCs/>
      <w:color w:val="595959" w:themeColor="text1" w:themeTint="A6"/>
      <w:kern w:val="2"/>
      <w:sz w:val="24"/>
      <w:szCs w:val="24"/>
      <w:lang w:val="en-IN"/>
      <w14:ligatures w14:val="standardContextual"/>
    </w:rPr>
  </w:style>
  <w:style w:type="character" w:customStyle="1" w:styleId="Heading7Char">
    <w:name w:val="Heading 7 Char"/>
    <w:basedOn w:val="DefaultParagraphFont"/>
    <w:link w:val="Heading7"/>
    <w:uiPriority w:val="9"/>
    <w:semiHidden/>
    <w:rsid w:val="00916370"/>
    <w:rPr>
      <w:rFonts w:eastAsiaTheme="majorEastAsia" w:cstheme="majorBidi"/>
      <w:color w:val="595959" w:themeColor="text1" w:themeTint="A6"/>
      <w:kern w:val="2"/>
      <w:sz w:val="24"/>
      <w:szCs w:val="24"/>
      <w:lang w:val="en-IN"/>
      <w14:ligatures w14:val="standardContextual"/>
    </w:rPr>
  </w:style>
  <w:style w:type="character" w:customStyle="1" w:styleId="Heading8Char">
    <w:name w:val="Heading 8 Char"/>
    <w:basedOn w:val="DefaultParagraphFont"/>
    <w:link w:val="Heading8"/>
    <w:uiPriority w:val="9"/>
    <w:semiHidden/>
    <w:rsid w:val="00916370"/>
    <w:rPr>
      <w:rFonts w:eastAsiaTheme="majorEastAsia" w:cstheme="majorBidi"/>
      <w:i/>
      <w:iCs/>
      <w:color w:val="272727" w:themeColor="text1" w:themeTint="D8"/>
      <w:kern w:val="2"/>
      <w:sz w:val="24"/>
      <w:szCs w:val="24"/>
      <w:lang w:val="en-IN"/>
      <w14:ligatures w14:val="standardContextual"/>
    </w:rPr>
  </w:style>
  <w:style w:type="character" w:customStyle="1" w:styleId="Heading9Char">
    <w:name w:val="Heading 9 Char"/>
    <w:basedOn w:val="DefaultParagraphFont"/>
    <w:link w:val="Heading9"/>
    <w:uiPriority w:val="9"/>
    <w:semiHidden/>
    <w:rsid w:val="00916370"/>
    <w:rPr>
      <w:rFonts w:eastAsiaTheme="majorEastAsia" w:cstheme="majorBidi"/>
      <w:color w:val="272727" w:themeColor="text1" w:themeTint="D8"/>
      <w:kern w:val="2"/>
      <w:sz w:val="24"/>
      <w:szCs w:val="24"/>
      <w:lang w:val="en-IN"/>
      <w14:ligatures w14:val="standardContextual"/>
    </w:rPr>
  </w:style>
  <w:style w:type="character" w:customStyle="1" w:styleId="TitleChar">
    <w:name w:val="Title Char"/>
    <w:basedOn w:val="DefaultParagraphFont"/>
    <w:link w:val="Title"/>
    <w:uiPriority w:val="10"/>
    <w:rsid w:val="00916370"/>
    <w:rPr>
      <w:rFonts w:ascii="Palatino Linotype" w:eastAsia="Palatino Linotype" w:hAnsi="Palatino Linotype" w:cs="Palatino Linotype"/>
      <w:b/>
      <w:bCs/>
      <w:sz w:val="28"/>
      <w:szCs w:val="28"/>
    </w:rPr>
  </w:style>
  <w:style w:type="paragraph" w:styleId="Subtitle">
    <w:name w:val="Subtitle"/>
    <w:basedOn w:val="Normal"/>
    <w:next w:val="Normal"/>
    <w:link w:val="SubtitleChar"/>
    <w:uiPriority w:val="11"/>
    <w:qFormat/>
    <w:rsid w:val="00916370"/>
    <w:pPr>
      <w:widowControl/>
      <w:autoSpaceDE/>
      <w:autoSpaceDN/>
      <w:spacing w:after="160"/>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916370"/>
    <w:rPr>
      <w:rFonts w:eastAsiaTheme="majorEastAsia" w:cstheme="majorBidi"/>
      <w:color w:val="595959" w:themeColor="text1" w:themeTint="A6"/>
      <w:spacing w:val="15"/>
      <w:kern w:val="2"/>
      <w:sz w:val="28"/>
      <w:szCs w:val="28"/>
      <w:lang w:val="en-IN"/>
      <w14:ligatures w14:val="standardContextual"/>
    </w:rPr>
  </w:style>
  <w:style w:type="paragraph" w:styleId="Quote">
    <w:name w:val="Quote"/>
    <w:basedOn w:val="Normal"/>
    <w:next w:val="Normal"/>
    <w:link w:val="QuoteChar"/>
    <w:uiPriority w:val="29"/>
    <w:qFormat/>
    <w:rsid w:val="00916370"/>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916370"/>
    <w:rPr>
      <w:i/>
      <w:iCs/>
      <w:color w:val="404040" w:themeColor="text1" w:themeTint="BF"/>
      <w:kern w:val="2"/>
      <w:sz w:val="24"/>
      <w:szCs w:val="24"/>
      <w:lang w:val="en-IN"/>
      <w14:ligatures w14:val="standardContextual"/>
    </w:rPr>
  </w:style>
  <w:style w:type="paragraph" w:styleId="IntenseQuote">
    <w:name w:val="Intense Quote"/>
    <w:basedOn w:val="Normal"/>
    <w:next w:val="Normal"/>
    <w:link w:val="IntenseQuoteChar"/>
    <w:uiPriority w:val="30"/>
    <w:qFormat/>
    <w:rsid w:val="00916370"/>
    <w:pPr>
      <w:widowControl/>
      <w:pBdr>
        <w:top w:val="single" w:sz="4" w:space="10" w:color="881631" w:themeColor="accent1" w:themeShade="BF"/>
        <w:bottom w:val="single" w:sz="4" w:space="10" w:color="881631" w:themeColor="accent1" w:themeShade="BF"/>
      </w:pBdr>
      <w:autoSpaceDE/>
      <w:autoSpaceDN/>
      <w:spacing w:before="360" w:after="360"/>
      <w:ind w:left="864" w:right="864"/>
      <w:jc w:val="center"/>
    </w:pPr>
    <w:rPr>
      <w:rFonts w:asciiTheme="minorHAnsi" w:eastAsiaTheme="minorHAnsi" w:hAnsiTheme="minorHAnsi" w:cstheme="minorBidi"/>
      <w:i/>
      <w:iCs/>
      <w:color w:val="88163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916370"/>
    <w:rPr>
      <w:i/>
      <w:iCs/>
      <w:color w:val="881631" w:themeColor="accent1" w:themeShade="BF"/>
      <w:kern w:val="2"/>
      <w:sz w:val="24"/>
      <w:szCs w:val="24"/>
      <w:lang w:val="en-IN"/>
      <w14:ligatures w14:val="standardContextual"/>
    </w:rPr>
  </w:style>
  <w:style w:type="paragraph" w:customStyle="1" w:styleId="Default">
    <w:name w:val="Default"/>
    <w:uiPriority w:val="99"/>
    <w:rsid w:val="00916370"/>
    <w:pPr>
      <w:widowControl/>
      <w:adjustRightInd w:val="0"/>
    </w:pPr>
    <w:rPr>
      <w:rFonts w:ascii="Times New Roman" w:hAnsi="Times New Roman" w:cs="Times New Roman"/>
      <w:color w:val="000000"/>
      <w:sz w:val="24"/>
      <w:szCs w:val="24"/>
      <w:lang w:val="en-GB"/>
      <w14:ligatures w14:val="standardContextual"/>
    </w:rPr>
  </w:style>
  <w:style w:type="paragraph" w:customStyle="1" w:styleId="ref">
    <w:name w:val="ref"/>
    <w:basedOn w:val="Normal"/>
    <w:uiPriority w:val="99"/>
    <w:rsid w:val="00916370"/>
    <w:pPr>
      <w:widowControl/>
      <w:autoSpaceDE/>
      <w:autoSpaceDN/>
      <w:spacing w:before="100" w:beforeAutospacing="1" w:after="100" w:afterAutospacing="1"/>
    </w:pPr>
    <w:rPr>
      <w:rFonts w:ascii="Times New Roman" w:eastAsia="Times New Roman" w:hAnsi="Times New Roman" w:cs="Times New Roman"/>
      <w:sz w:val="24"/>
      <w:szCs w:val="24"/>
      <w:lang w:val="en-IN" w:eastAsia="en-GB"/>
    </w:rPr>
  </w:style>
  <w:style w:type="character" w:styleId="IntenseEmphasis">
    <w:name w:val="Intense Emphasis"/>
    <w:basedOn w:val="DefaultParagraphFont"/>
    <w:uiPriority w:val="21"/>
    <w:qFormat/>
    <w:rsid w:val="00916370"/>
    <w:rPr>
      <w:i/>
      <w:iCs/>
      <w:color w:val="881631" w:themeColor="accent1" w:themeShade="BF"/>
    </w:rPr>
  </w:style>
  <w:style w:type="character" w:styleId="IntenseReference">
    <w:name w:val="Intense Reference"/>
    <w:basedOn w:val="DefaultParagraphFont"/>
    <w:uiPriority w:val="32"/>
    <w:qFormat/>
    <w:rsid w:val="00916370"/>
    <w:rPr>
      <w:b/>
      <w:bCs/>
      <w:smallCaps/>
      <w:color w:val="881631" w:themeColor="accent1" w:themeShade="BF"/>
      <w:spacing w:val="5"/>
    </w:rPr>
  </w:style>
  <w:style w:type="character" w:customStyle="1" w:styleId="citationpage-range">
    <w:name w:val="citation__page-range"/>
    <w:basedOn w:val="DefaultParagraphFont"/>
    <w:rsid w:val="00916370"/>
  </w:style>
  <w:style w:type="table" w:styleId="PlainTable2">
    <w:name w:val="Plain Table 2"/>
    <w:basedOn w:val="TableNormal"/>
    <w:uiPriority w:val="42"/>
    <w:rsid w:val="000B3F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274">
      <w:bodyDiv w:val="1"/>
      <w:marLeft w:val="0"/>
      <w:marRight w:val="0"/>
      <w:marTop w:val="0"/>
      <w:marBottom w:val="0"/>
      <w:divBdr>
        <w:top w:val="none" w:sz="0" w:space="0" w:color="auto"/>
        <w:left w:val="none" w:sz="0" w:space="0" w:color="auto"/>
        <w:bottom w:val="none" w:sz="0" w:space="0" w:color="auto"/>
        <w:right w:val="none" w:sz="0" w:space="0" w:color="auto"/>
      </w:divBdr>
    </w:div>
    <w:div w:id="6057124">
      <w:bodyDiv w:val="1"/>
      <w:marLeft w:val="0"/>
      <w:marRight w:val="0"/>
      <w:marTop w:val="0"/>
      <w:marBottom w:val="0"/>
      <w:divBdr>
        <w:top w:val="none" w:sz="0" w:space="0" w:color="auto"/>
        <w:left w:val="none" w:sz="0" w:space="0" w:color="auto"/>
        <w:bottom w:val="none" w:sz="0" w:space="0" w:color="auto"/>
        <w:right w:val="none" w:sz="0" w:space="0" w:color="auto"/>
      </w:divBdr>
    </w:div>
    <w:div w:id="24214877">
      <w:bodyDiv w:val="1"/>
      <w:marLeft w:val="0"/>
      <w:marRight w:val="0"/>
      <w:marTop w:val="0"/>
      <w:marBottom w:val="0"/>
      <w:divBdr>
        <w:top w:val="none" w:sz="0" w:space="0" w:color="auto"/>
        <w:left w:val="none" w:sz="0" w:space="0" w:color="auto"/>
        <w:bottom w:val="none" w:sz="0" w:space="0" w:color="auto"/>
        <w:right w:val="none" w:sz="0" w:space="0" w:color="auto"/>
      </w:divBdr>
    </w:div>
    <w:div w:id="33820209">
      <w:bodyDiv w:val="1"/>
      <w:marLeft w:val="0"/>
      <w:marRight w:val="0"/>
      <w:marTop w:val="0"/>
      <w:marBottom w:val="0"/>
      <w:divBdr>
        <w:top w:val="none" w:sz="0" w:space="0" w:color="auto"/>
        <w:left w:val="none" w:sz="0" w:space="0" w:color="auto"/>
        <w:bottom w:val="none" w:sz="0" w:space="0" w:color="auto"/>
        <w:right w:val="none" w:sz="0" w:space="0" w:color="auto"/>
      </w:divBdr>
    </w:div>
    <w:div w:id="36711565">
      <w:bodyDiv w:val="1"/>
      <w:marLeft w:val="0"/>
      <w:marRight w:val="0"/>
      <w:marTop w:val="0"/>
      <w:marBottom w:val="0"/>
      <w:divBdr>
        <w:top w:val="none" w:sz="0" w:space="0" w:color="auto"/>
        <w:left w:val="none" w:sz="0" w:space="0" w:color="auto"/>
        <w:bottom w:val="none" w:sz="0" w:space="0" w:color="auto"/>
        <w:right w:val="none" w:sz="0" w:space="0" w:color="auto"/>
      </w:divBdr>
    </w:div>
    <w:div w:id="40056150">
      <w:bodyDiv w:val="1"/>
      <w:marLeft w:val="0"/>
      <w:marRight w:val="0"/>
      <w:marTop w:val="0"/>
      <w:marBottom w:val="0"/>
      <w:divBdr>
        <w:top w:val="none" w:sz="0" w:space="0" w:color="auto"/>
        <w:left w:val="none" w:sz="0" w:space="0" w:color="auto"/>
        <w:bottom w:val="none" w:sz="0" w:space="0" w:color="auto"/>
        <w:right w:val="none" w:sz="0" w:space="0" w:color="auto"/>
      </w:divBdr>
    </w:div>
    <w:div w:id="42873088">
      <w:bodyDiv w:val="1"/>
      <w:marLeft w:val="0"/>
      <w:marRight w:val="0"/>
      <w:marTop w:val="0"/>
      <w:marBottom w:val="0"/>
      <w:divBdr>
        <w:top w:val="none" w:sz="0" w:space="0" w:color="auto"/>
        <w:left w:val="none" w:sz="0" w:space="0" w:color="auto"/>
        <w:bottom w:val="none" w:sz="0" w:space="0" w:color="auto"/>
        <w:right w:val="none" w:sz="0" w:space="0" w:color="auto"/>
      </w:divBdr>
    </w:div>
    <w:div w:id="52849942">
      <w:bodyDiv w:val="1"/>
      <w:marLeft w:val="0"/>
      <w:marRight w:val="0"/>
      <w:marTop w:val="0"/>
      <w:marBottom w:val="0"/>
      <w:divBdr>
        <w:top w:val="none" w:sz="0" w:space="0" w:color="auto"/>
        <w:left w:val="none" w:sz="0" w:space="0" w:color="auto"/>
        <w:bottom w:val="none" w:sz="0" w:space="0" w:color="auto"/>
        <w:right w:val="none" w:sz="0" w:space="0" w:color="auto"/>
      </w:divBdr>
    </w:div>
    <w:div w:id="62534046">
      <w:bodyDiv w:val="1"/>
      <w:marLeft w:val="0"/>
      <w:marRight w:val="0"/>
      <w:marTop w:val="0"/>
      <w:marBottom w:val="0"/>
      <w:divBdr>
        <w:top w:val="none" w:sz="0" w:space="0" w:color="auto"/>
        <w:left w:val="none" w:sz="0" w:space="0" w:color="auto"/>
        <w:bottom w:val="none" w:sz="0" w:space="0" w:color="auto"/>
        <w:right w:val="none" w:sz="0" w:space="0" w:color="auto"/>
      </w:divBdr>
    </w:div>
    <w:div w:id="71204145">
      <w:bodyDiv w:val="1"/>
      <w:marLeft w:val="0"/>
      <w:marRight w:val="0"/>
      <w:marTop w:val="0"/>
      <w:marBottom w:val="0"/>
      <w:divBdr>
        <w:top w:val="none" w:sz="0" w:space="0" w:color="auto"/>
        <w:left w:val="none" w:sz="0" w:space="0" w:color="auto"/>
        <w:bottom w:val="none" w:sz="0" w:space="0" w:color="auto"/>
        <w:right w:val="none" w:sz="0" w:space="0" w:color="auto"/>
      </w:divBdr>
    </w:div>
    <w:div w:id="87578986">
      <w:bodyDiv w:val="1"/>
      <w:marLeft w:val="0"/>
      <w:marRight w:val="0"/>
      <w:marTop w:val="0"/>
      <w:marBottom w:val="0"/>
      <w:divBdr>
        <w:top w:val="none" w:sz="0" w:space="0" w:color="auto"/>
        <w:left w:val="none" w:sz="0" w:space="0" w:color="auto"/>
        <w:bottom w:val="none" w:sz="0" w:space="0" w:color="auto"/>
        <w:right w:val="none" w:sz="0" w:space="0" w:color="auto"/>
      </w:divBdr>
    </w:div>
    <w:div w:id="99032111">
      <w:bodyDiv w:val="1"/>
      <w:marLeft w:val="0"/>
      <w:marRight w:val="0"/>
      <w:marTop w:val="0"/>
      <w:marBottom w:val="0"/>
      <w:divBdr>
        <w:top w:val="none" w:sz="0" w:space="0" w:color="auto"/>
        <w:left w:val="none" w:sz="0" w:space="0" w:color="auto"/>
        <w:bottom w:val="none" w:sz="0" w:space="0" w:color="auto"/>
        <w:right w:val="none" w:sz="0" w:space="0" w:color="auto"/>
      </w:divBdr>
    </w:div>
    <w:div w:id="105009515">
      <w:bodyDiv w:val="1"/>
      <w:marLeft w:val="0"/>
      <w:marRight w:val="0"/>
      <w:marTop w:val="0"/>
      <w:marBottom w:val="0"/>
      <w:divBdr>
        <w:top w:val="none" w:sz="0" w:space="0" w:color="auto"/>
        <w:left w:val="none" w:sz="0" w:space="0" w:color="auto"/>
        <w:bottom w:val="none" w:sz="0" w:space="0" w:color="auto"/>
        <w:right w:val="none" w:sz="0" w:space="0" w:color="auto"/>
      </w:divBdr>
    </w:div>
    <w:div w:id="121774712">
      <w:bodyDiv w:val="1"/>
      <w:marLeft w:val="0"/>
      <w:marRight w:val="0"/>
      <w:marTop w:val="0"/>
      <w:marBottom w:val="0"/>
      <w:divBdr>
        <w:top w:val="none" w:sz="0" w:space="0" w:color="auto"/>
        <w:left w:val="none" w:sz="0" w:space="0" w:color="auto"/>
        <w:bottom w:val="none" w:sz="0" w:space="0" w:color="auto"/>
        <w:right w:val="none" w:sz="0" w:space="0" w:color="auto"/>
      </w:divBdr>
    </w:div>
    <w:div w:id="123697879">
      <w:bodyDiv w:val="1"/>
      <w:marLeft w:val="0"/>
      <w:marRight w:val="0"/>
      <w:marTop w:val="0"/>
      <w:marBottom w:val="0"/>
      <w:divBdr>
        <w:top w:val="none" w:sz="0" w:space="0" w:color="auto"/>
        <w:left w:val="none" w:sz="0" w:space="0" w:color="auto"/>
        <w:bottom w:val="none" w:sz="0" w:space="0" w:color="auto"/>
        <w:right w:val="none" w:sz="0" w:space="0" w:color="auto"/>
      </w:divBdr>
    </w:div>
    <w:div w:id="138621684">
      <w:bodyDiv w:val="1"/>
      <w:marLeft w:val="0"/>
      <w:marRight w:val="0"/>
      <w:marTop w:val="0"/>
      <w:marBottom w:val="0"/>
      <w:divBdr>
        <w:top w:val="none" w:sz="0" w:space="0" w:color="auto"/>
        <w:left w:val="none" w:sz="0" w:space="0" w:color="auto"/>
        <w:bottom w:val="none" w:sz="0" w:space="0" w:color="auto"/>
        <w:right w:val="none" w:sz="0" w:space="0" w:color="auto"/>
      </w:divBdr>
    </w:div>
    <w:div w:id="149060303">
      <w:bodyDiv w:val="1"/>
      <w:marLeft w:val="0"/>
      <w:marRight w:val="0"/>
      <w:marTop w:val="0"/>
      <w:marBottom w:val="0"/>
      <w:divBdr>
        <w:top w:val="none" w:sz="0" w:space="0" w:color="auto"/>
        <w:left w:val="none" w:sz="0" w:space="0" w:color="auto"/>
        <w:bottom w:val="none" w:sz="0" w:space="0" w:color="auto"/>
        <w:right w:val="none" w:sz="0" w:space="0" w:color="auto"/>
      </w:divBdr>
    </w:div>
    <w:div w:id="173350109">
      <w:bodyDiv w:val="1"/>
      <w:marLeft w:val="0"/>
      <w:marRight w:val="0"/>
      <w:marTop w:val="0"/>
      <w:marBottom w:val="0"/>
      <w:divBdr>
        <w:top w:val="none" w:sz="0" w:space="0" w:color="auto"/>
        <w:left w:val="none" w:sz="0" w:space="0" w:color="auto"/>
        <w:bottom w:val="none" w:sz="0" w:space="0" w:color="auto"/>
        <w:right w:val="none" w:sz="0" w:space="0" w:color="auto"/>
      </w:divBdr>
    </w:div>
    <w:div w:id="192236509">
      <w:bodyDiv w:val="1"/>
      <w:marLeft w:val="0"/>
      <w:marRight w:val="0"/>
      <w:marTop w:val="0"/>
      <w:marBottom w:val="0"/>
      <w:divBdr>
        <w:top w:val="none" w:sz="0" w:space="0" w:color="auto"/>
        <w:left w:val="none" w:sz="0" w:space="0" w:color="auto"/>
        <w:bottom w:val="none" w:sz="0" w:space="0" w:color="auto"/>
        <w:right w:val="none" w:sz="0" w:space="0" w:color="auto"/>
      </w:divBdr>
    </w:div>
    <w:div w:id="193620604">
      <w:bodyDiv w:val="1"/>
      <w:marLeft w:val="0"/>
      <w:marRight w:val="0"/>
      <w:marTop w:val="0"/>
      <w:marBottom w:val="0"/>
      <w:divBdr>
        <w:top w:val="none" w:sz="0" w:space="0" w:color="auto"/>
        <w:left w:val="none" w:sz="0" w:space="0" w:color="auto"/>
        <w:bottom w:val="none" w:sz="0" w:space="0" w:color="auto"/>
        <w:right w:val="none" w:sz="0" w:space="0" w:color="auto"/>
      </w:divBdr>
    </w:div>
    <w:div w:id="198006827">
      <w:bodyDiv w:val="1"/>
      <w:marLeft w:val="0"/>
      <w:marRight w:val="0"/>
      <w:marTop w:val="0"/>
      <w:marBottom w:val="0"/>
      <w:divBdr>
        <w:top w:val="none" w:sz="0" w:space="0" w:color="auto"/>
        <w:left w:val="none" w:sz="0" w:space="0" w:color="auto"/>
        <w:bottom w:val="none" w:sz="0" w:space="0" w:color="auto"/>
        <w:right w:val="none" w:sz="0" w:space="0" w:color="auto"/>
      </w:divBdr>
    </w:div>
    <w:div w:id="198057346">
      <w:bodyDiv w:val="1"/>
      <w:marLeft w:val="0"/>
      <w:marRight w:val="0"/>
      <w:marTop w:val="0"/>
      <w:marBottom w:val="0"/>
      <w:divBdr>
        <w:top w:val="none" w:sz="0" w:space="0" w:color="auto"/>
        <w:left w:val="none" w:sz="0" w:space="0" w:color="auto"/>
        <w:bottom w:val="none" w:sz="0" w:space="0" w:color="auto"/>
        <w:right w:val="none" w:sz="0" w:space="0" w:color="auto"/>
      </w:divBdr>
    </w:div>
    <w:div w:id="206768847">
      <w:bodyDiv w:val="1"/>
      <w:marLeft w:val="0"/>
      <w:marRight w:val="0"/>
      <w:marTop w:val="0"/>
      <w:marBottom w:val="0"/>
      <w:divBdr>
        <w:top w:val="none" w:sz="0" w:space="0" w:color="auto"/>
        <w:left w:val="none" w:sz="0" w:space="0" w:color="auto"/>
        <w:bottom w:val="none" w:sz="0" w:space="0" w:color="auto"/>
        <w:right w:val="none" w:sz="0" w:space="0" w:color="auto"/>
      </w:divBdr>
    </w:div>
    <w:div w:id="220947464">
      <w:bodyDiv w:val="1"/>
      <w:marLeft w:val="0"/>
      <w:marRight w:val="0"/>
      <w:marTop w:val="0"/>
      <w:marBottom w:val="0"/>
      <w:divBdr>
        <w:top w:val="none" w:sz="0" w:space="0" w:color="auto"/>
        <w:left w:val="none" w:sz="0" w:space="0" w:color="auto"/>
        <w:bottom w:val="none" w:sz="0" w:space="0" w:color="auto"/>
        <w:right w:val="none" w:sz="0" w:space="0" w:color="auto"/>
      </w:divBdr>
    </w:div>
    <w:div w:id="222642208">
      <w:bodyDiv w:val="1"/>
      <w:marLeft w:val="0"/>
      <w:marRight w:val="0"/>
      <w:marTop w:val="0"/>
      <w:marBottom w:val="0"/>
      <w:divBdr>
        <w:top w:val="none" w:sz="0" w:space="0" w:color="auto"/>
        <w:left w:val="none" w:sz="0" w:space="0" w:color="auto"/>
        <w:bottom w:val="none" w:sz="0" w:space="0" w:color="auto"/>
        <w:right w:val="none" w:sz="0" w:space="0" w:color="auto"/>
      </w:divBdr>
    </w:div>
    <w:div w:id="230774027">
      <w:bodyDiv w:val="1"/>
      <w:marLeft w:val="0"/>
      <w:marRight w:val="0"/>
      <w:marTop w:val="0"/>
      <w:marBottom w:val="0"/>
      <w:divBdr>
        <w:top w:val="none" w:sz="0" w:space="0" w:color="auto"/>
        <w:left w:val="none" w:sz="0" w:space="0" w:color="auto"/>
        <w:bottom w:val="none" w:sz="0" w:space="0" w:color="auto"/>
        <w:right w:val="none" w:sz="0" w:space="0" w:color="auto"/>
      </w:divBdr>
    </w:div>
    <w:div w:id="231622631">
      <w:bodyDiv w:val="1"/>
      <w:marLeft w:val="0"/>
      <w:marRight w:val="0"/>
      <w:marTop w:val="0"/>
      <w:marBottom w:val="0"/>
      <w:divBdr>
        <w:top w:val="none" w:sz="0" w:space="0" w:color="auto"/>
        <w:left w:val="none" w:sz="0" w:space="0" w:color="auto"/>
        <w:bottom w:val="none" w:sz="0" w:space="0" w:color="auto"/>
        <w:right w:val="none" w:sz="0" w:space="0" w:color="auto"/>
      </w:divBdr>
    </w:div>
    <w:div w:id="232199293">
      <w:bodyDiv w:val="1"/>
      <w:marLeft w:val="0"/>
      <w:marRight w:val="0"/>
      <w:marTop w:val="0"/>
      <w:marBottom w:val="0"/>
      <w:divBdr>
        <w:top w:val="none" w:sz="0" w:space="0" w:color="auto"/>
        <w:left w:val="none" w:sz="0" w:space="0" w:color="auto"/>
        <w:bottom w:val="none" w:sz="0" w:space="0" w:color="auto"/>
        <w:right w:val="none" w:sz="0" w:space="0" w:color="auto"/>
      </w:divBdr>
    </w:div>
    <w:div w:id="250087547">
      <w:bodyDiv w:val="1"/>
      <w:marLeft w:val="0"/>
      <w:marRight w:val="0"/>
      <w:marTop w:val="0"/>
      <w:marBottom w:val="0"/>
      <w:divBdr>
        <w:top w:val="none" w:sz="0" w:space="0" w:color="auto"/>
        <w:left w:val="none" w:sz="0" w:space="0" w:color="auto"/>
        <w:bottom w:val="none" w:sz="0" w:space="0" w:color="auto"/>
        <w:right w:val="none" w:sz="0" w:space="0" w:color="auto"/>
      </w:divBdr>
    </w:div>
    <w:div w:id="276717611">
      <w:bodyDiv w:val="1"/>
      <w:marLeft w:val="0"/>
      <w:marRight w:val="0"/>
      <w:marTop w:val="0"/>
      <w:marBottom w:val="0"/>
      <w:divBdr>
        <w:top w:val="none" w:sz="0" w:space="0" w:color="auto"/>
        <w:left w:val="none" w:sz="0" w:space="0" w:color="auto"/>
        <w:bottom w:val="none" w:sz="0" w:space="0" w:color="auto"/>
        <w:right w:val="none" w:sz="0" w:space="0" w:color="auto"/>
      </w:divBdr>
    </w:div>
    <w:div w:id="300773751">
      <w:bodyDiv w:val="1"/>
      <w:marLeft w:val="0"/>
      <w:marRight w:val="0"/>
      <w:marTop w:val="0"/>
      <w:marBottom w:val="0"/>
      <w:divBdr>
        <w:top w:val="none" w:sz="0" w:space="0" w:color="auto"/>
        <w:left w:val="none" w:sz="0" w:space="0" w:color="auto"/>
        <w:bottom w:val="none" w:sz="0" w:space="0" w:color="auto"/>
        <w:right w:val="none" w:sz="0" w:space="0" w:color="auto"/>
      </w:divBdr>
    </w:div>
    <w:div w:id="302467225">
      <w:bodyDiv w:val="1"/>
      <w:marLeft w:val="0"/>
      <w:marRight w:val="0"/>
      <w:marTop w:val="0"/>
      <w:marBottom w:val="0"/>
      <w:divBdr>
        <w:top w:val="none" w:sz="0" w:space="0" w:color="auto"/>
        <w:left w:val="none" w:sz="0" w:space="0" w:color="auto"/>
        <w:bottom w:val="none" w:sz="0" w:space="0" w:color="auto"/>
        <w:right w:val="none" w:sz="0" w:space="0" w:color="auto"/>
      </w:divBdr>
    </w:div>
    <w:div w:id="304511356">
      <w:bodyDiv w:val="1"/>
      <w:marLeft w:val="0"/>
      <w:marRight w:val="0"/>
      <w:marTop w:val="0"/>
      <w:marBottom w:val="0"/>
      <w:divBdr>
        <w:top w:val="none" w:sz="0" w:space="0" w:color="auto"/>
        <w:left w:val="none" w:sz="0" w:space="0" w:color="auto"/>
        <w:bottom w:val="none" w:sz="0" w:space="0" w:color="auto"/>
        <w:right w:val="none" w:sz="0" w:space="0" w:color="auto"/>
      </w:divBdr>
    </w:div>
    <w:div w:id="305167778">
      <w:bodyDiv w:val="1"/>
      <w:marLeft w:val="0"/>
      <w:marRight w:val="0"/>
      <w:marTop w:val="0"/>
      <w:marBottom w:val="0"/>
      <w:divBdr>
        <w:top w:val="none" w:sz="0" w:space="0" w:color="auto"/>
        <w:left w:val="none" w:sz="0" w:space="0" w:color="auto"/>
        <w:bottom w:val="none" w:sz="0" w:space="0" w:color="auto"/>
        <w:right w:val="none" w:sz="0" w:space="0" w:color="auto"/>
      </w:divBdr>
    </w:div>
    <w:div w:id="327439693">
      <w:bodyDiv w:val="1"/>
      <w:marLeft w:val="0"/>
      <w:marRight w:val="0"/>
      <w:marTop w:val="0"/>
      <w:marBottom w:val="0"/>
      <w:divBdr>
        <w:top w:val="none" w:sz="0" w:space="0" w:color="auto"/>
        <w:left w:val="none" w:sz="0" w:space="0" w:color="auto"/>
        <w:bottom w:val="none" w:sz="0" w:space="0" w:color="auto"/>
        <w:right w:val="none" w:sz="0" w:space="0" w:color="auto"/>
      </w:divBdr>
    </w:div>
    <w:div w:id="347759250">
      <w:bodyDiv w:val="1"/>
      <w:marLeft w:val="0"/>
      <w:marRight w:val="0"/>
      <w:marTop w:val="0"/>
      <w:marBottom w:val="0"/>
      <w:divBdr>
        <w:top w:val="none" w:sz="0" w:space="0" w:color="auto"/>
        <w:left w:val="none" w:sz="0" w:space="0" w:color="auto"/>
        <w:bottom w:val="none" w:sz="0" w:space="0" w:color="auto"/>
        <w:right w:val="none" w:sz="0" w:space="0" w:color="auto"/>
      </w:divBdr>
    </w:div>
    <w:div w:id="351999725">
      <w:bodyDiv w:val="1"/>
      <w:marLeft w:val="0"/>
      <w:marRight w:val="0"/>
      <w:marTop w:val="0"/>
      <w:marBottom w:val="0"/>
      <w:divBdr>
        <w:top w:val="none" w:sz="0" w:space="0" w:color="auto"/>
        <w:left w:val="none" w:sz="0" w:space="0" w:color="auto"/>
        <w:bottom w:val="none" w:sz="0" w:space="0" w:color="auto"/>
        <w:right w:val="none" w:sz="0" w:space="0" w:color="auto"/>
      </w:divBdr>
    </w:div>
    <w:div w:id="356858622">
      <w:bodyDiv w:val="1"/>
      <w:marLeft w:val="0"/>
      <w:marRight w:val="0"/>
      <w:marTop w:val="0"/>
      <w:marBottom w:val="0"/>
      <w:divBdr>
        <w:top w:val="none" w:sz="0" w:space="0" w:color="auto"/>
        <w:left w:val="none" w:sz="0" w:space="0" w:color="auto"/>
        <w:bottom w:val="none" w:sz="0" w:space="0" w:color="auto"/>
        <w:right w:val="none" w:sz="0" w:space="0" w:color="auto"/>
      </w:divBdr>
    </w:div>
    <w:div w:id="362291003">
      <w:bodyDiv w:val="1"/>
      <w:marLeft w:val="0"/>
      <w:marRight w:val="0"/>
      <w:marTop w:val="0"/>
      <w:marBottom w:val="0"/>
      <w:divBdr>
        <w:top w:val="none" w:sz="0" w:space="0" w:color="auto"/>
        <w:left w:val="none" w:sz="0" w:space="0" w:color="auto"/>
        <w:bottom w:val="none" w:sz="0" w:space="0" w:color="auto"/>
        <w:right w:val="none" w:sz="0" w:space="0" w:color="auto"/>
      </w:divBdr>
    </w:div>
    <w:div w:id="365982559">
      <w:bodyDiv w:val="1"/>
      <w:marLeft w:val="0"/>
      <w:marRight w:val="0"/>
      <w:marTop w:val="0"/>
      <w:marBottom w:val="0"/>
      <w:divBdr>
        <w:top w:val="none" w:sz="0" w:space="0" w:color="auto"/>
        <w:left w:val="none" w:sz="0" w:space="0" w:color="auto"/>
        <w:bottom w:val="none" w:sz="0" w:space="0" w:color="auto"/>
        <w:right w:val="none" w:sz="0" w:space="0" w:color="auto"/>
      </w:divBdr>
    </w:div>
    <w:div w:id="378676427">
      <w:bodyDiv w:val="1"/>
      <w:marLeft w:val="0"/>
      <w:marRight w:val="0"/>
      <w:marTop w:val="0"/>
      <w:marBottom w:val="0"/>
      <w:divBdr>
        <w:top w:val="none" w:sz="0" w:space="0" w:color="auto"/>
        <w:left w:val="none" w:sz="0" w:space="0" w:color="auto"/>
        <w:bottom w:val="none" w:sz="0" w:space="0" w:color="auto"/>
        <w:right w:val="none" w:sz="0" w:space="0" w:color="auto"/>
      </w:divBdr>
    </w:div>
    <w:div w:id="384447526">
      <w:bodyDiv w:val="1"/>
      <w:marLeft w:val="0"/>
      <w:marRight w:val="0"/>
      <w:marTop w:val="0"/>
      <w:marBottom w:val="0"/>
      <w:divBdr>
        <w:top w:val="none" w:sz="0" w:space="0" w:color="auto"/>
        <w:left w:val="none" w:sz="0" w:space="0" w:color="auto"/>
        <w:bottom w:val="none" w:sz="0" w:space="0" w:color="auto"/>
        <w:right w:val="none" w:sz="0" w:space="0" w:color="auto"/>
      </w:divBdr>
    </w:div>
    <w:div w:id="410129806">
      <w:bodyDiv w:val="1"/>
      <w:marLeft w:val="0"/>
      <w:marRight w:val="0"/>
      <w:marTop w:val="0"/>
      <w:marBottom w:val="0"/>
      <w:divBdr>
        <w:top w:val="none" w:sz="0" w:space="0" w:color="auto"/>
        <w:left w:val="none" w:sz="0" w:space="0" w:color="auto"/>
        <w:bottom w:val="none" w:sz="0" w:space="0" w:color="auto"/>
        <w:right w:val="none" w:sz="0" w:space="0" w:color="auto"/>
      </w:divBdr>
    </w:div>
    <w:div w:id="411658741">
      <w:bodyDiv w:val="1"/>
      <w:marLeft w:val="0"/>
      <w:marRight w:val="0"/>
      <w:marTop w:val="0"/>
      <w:marBottom w:val="0"/>
      <w:divBdr>
        <w:top w:val="none" w:sz="0" w:space="0" w:color="auto"/>
        <w:left w:val="none" w:sz="0" w:space="0" w:color="auto"/>
        <w:bottom w:val="none" w:sz="0" w:space="0" w:color="auto"/>
        <w:right w:val="none" w:sz="0" w:space="0" w:color="auto"/>
      </w:divBdr>
    </w:div>
    <w:div w:id="423770776">
      <w:bodyDiv w:val="1"/>
      <w:marLeft w:val="0"/>
      <w:marRight w:val="0"/>
      <w:marTop w:val="0"/>
      <w:marBottom w:val="0"/>
      <w:divBdr>
        <w:top w:val="none" w:sz="0" w:space="0" w:color="auto"/>
        <w:left w:val="none" w:sz="0" w:space="0" w:color="auto"/>
        <w:bottom w:val="none" w:sz="0" w:space="0" w:color="auto"/>
        <w:right w:val="none" w:sz="0" w:space="0" w:color="auto"/>
      </w:divBdr>
    </w:div>
    <w:div w:id="427387687">
      <w:bodyDiv w:val="1"/>
      <w:marLeft w:val="0"/>
      <w:marRight w:val="0"/>
      <w:marTop w:val="0"/>
      <w:marBottom w:val="0"/>
      <w:divBdr>
        <w:top w:val="none" w:sz="0" w:space="0" w:color="auto"/>
        <w:left w:val="none" w:sz="0" w:space="0" w:color="auto"/>
        <w:bottom w:val="none" w:sz="0" w:space="0" w:color="auto"/>
        <w:right w:val="none" w:sz="0" w:space="0" w:color="auto"/>
      </w:divBdr>
    </w:div>
    <w:div w:id="448359859">
      <w:bodyDiv w:val="1"/>
      <w:marLeft w:val="0"/>
      <w:marRight w:val="0"/>
      <w:marTop w:val="0"/>
      <w:marBottom w:val="0"/>
      <w:divBdr>
        <w:top w:val="none" w:sz="0" w:space="0" w:color="auto"/>
        <w:left w:val="none" w:sz="0" w:space="0" w:color="auto"/>
        <w:bottom w:val="none" w:sz="0" w:space="0" w:color="auto"/>
        <w:right w:val="none" w:sz="0" w:space="0" w:color="auto"/>
      </w:divBdr>
    </w:div>
    <w:div w:id="454372187">
      <w:bodyDiv w:val="1"/>
      <w:marLeft w:val="0"/>
      <w:marRight w:val="0"/>
      <w:marTop w:val="0"/>
      <w:marBottom w:val="0"/>
      <w:divBdr>
        <w:top w:val="none" w:sz="0" w:space="0" w:color="auto"/>
        <w:left w:val="none" w:sz="0" w:space="0" w:color="auto"/>
        <w:bottom w:val="none" w:sz="0" w:space="0" w:color="auto"/>
        <w:right w:val="none" w:sz="0" w:space="0" w:color="auto"/>
      </w:divBdr>
    </w:div>
    <w:div w:id="461848872">
      <w:bodyDiv w:val="1"/>
      <w:marLeft w:val="0"/>
      <w:marRight w:val="0"/>
      <w:marTop w:val="0"/>
      <w:marBottom w:val="0"/>
      <w:divBdr>
        <w:top w:val="none" w:sz="0" w:space="0" w:color="auto"/>
        <w:left w:val="none" w:sz="0" w:space="0" w:color="auto"/>
        <w:bottom w:val="none" w:sz="0" w:space="0" w:color="auto"/>
        <w:right w:val="none" w:sz="0" w:space="0" w:color="auto"/>
      </w:divBdr>
    </w:div>
    <w:div w:id="474177404">
      <w:bodyDiv w:val="1"/>
      <w:marLeft w:val="0"/>
      <w:marRight w:val="0"/>
      <w:marTop w:val="0"/>
      <w:marBottom w:val="0"/>
      <w:divBdr>
        <w:top w:val="none" w:sz="0" w:space="0" w:color="auto"/>
        <w:left w:val="none" w:sz="0" w:space="0" w:color="auto"/>
        <w:bottom w:val="none" w:sz="0" w:space="0" w:color="auto"/>
        <w:right w:val="none" w:sz="0" w:space="0" w:color="auto"/>
      </w:divBdr>
    </w:div>
    <w:div w:id="474220180">
      <w:bodyDiv w:val="1"/>
      <w:marLeft w:val="0"/>
      <w:marRight w:val="0"/>
      <w:marTop w:val="0"/>
      <w:marBottom w:val="0"/>
      <w:divBdr>
        <w:top w:val="none" w:sz="0" w:space="0" w:color="auto"/>
        <w:left w:val="none" w:sz="0" w:space="0" w:color="auto"/>
        <w:bottom w:val="none" w:sz="0" w:space="0" w:color="auto"/>
        <w:right w:val="none" w:sz="0" w:space="0" w:color="auto"/>
      </w:divBdr>
    </w:div>
    <w:div w:id="495652706">
      <w:bodyDiv w:val="1"/>
      <w:marLeft w:val="0"/>
      <w:marRight w:val="0"/>
      <w:marTop w:val="0"/>
      <w:marBottom w:val="0"/>
      <w:divBdr>
        <w:top w:val="none" w:sz="0" w:space="0" w:color="auto"/>
        <w:left w:val="none" w:sz="0" w:space="0" w:color="auto"/>
        <w:bottom w:val="none" w:sz="0" w:space="0" w:color="auto"/>
        <w:right w:val="none" w:sz="0" w:space="0" w:color="auto"/>
      </w:divBdr>
    </w:div>
    <w:div w:id="503015565">
      <w:bodyDiv w:val="1"/>
      <w:marLeft w:val="0"/>
      <w:marRight w:val="0"/>
      <w:marTop w:val="0"/>
      <w:marBottom w:val="0"/>
      <w:divBdr>
        <w:top w:val="none" w:sz="0" w:space="0" w:color="auto"/>
        <w:left w:val="none" w:sz="0" w:space="0" w:color="auto"/>
        <w:bottom w:val="none" w:sz="0" w:space="0" w:color="auto"/>
        <w:right w:val="none" w:sz="0" w:space="0" w:color="auto"/>
      </w:divBdr>
    </w:div>
    <w:div w:id="509876897">
      <w:bodyDiv w:val="1"/>
      <w:marLeft w:val="0"/>
      <w:marRight w:val="0"/>
      <w:marTop w:val="0"/>
      <w:marBottom w:val="0"/>
      <w:divBdr>
        <w:top w:val="none" w:sz="0" w:space="0" w:color="auto"/>
        <w:left w:val="none" w:sz="0" w:space="0" w:color="auto"/>
        <w:bottom w:val="none" w:sz="0" w:space="0" w:color="auto"/>
        <w:right w:val="none" w:sz="0" w:space="0" w:color="auto"/>
      </w:divBdr>
    </w:div>
    <w:div w:id="535432804">
      <w:bodyDiv w:val="1"/>
      <w:marLeft w:val="0"/>
      <w:marRight w:val="0"/>
      <w:marTop w:val="0"/>
      <w:marBottom w:val="0"/>
      <w:divBdr>
        <w:top w:val="none" w:sz="0" w:space="0" w:color="auto"/>
        <w:left w:val="none" w:sz="0" w:space="0" w:color="auto"/>
        <w:bottom w:val="none" w:sz="0" w:space="0" w:color="auto"/>
        <w:right w:val="none" w:sz="0" w:space="0" w:color="auto"/>
      </w:divBdr>
    </w:div>
    <w:div w:id="567574457">
      <w:bodyDiv w:val="1"/>
      <w:marLeft w:val="0"/>
      <w:marRight w:val="0"/>
      <w:marTop w:val="0"/>
      <w:marBottom w:val="0"/>
      <w:divBdr>
        <w:top w:val="none" w:sz="0" w:space="0" w:color="auto"/>
        <w:left w:val="none" w:sz="0" w:space="0" w:color="auto"/>
        <w:bottom w:val="none" w:sz="0" w:space="0" w:color="auto"/>
        <w:right w:val="none" w:sz="0" w:space="0" w:color="auto"/>
      </w:divBdr>
    </w:div>
    <w:div w:id="572399391">
      <w:bodyDiv w:val="1"/>
      <w:marLeft w:val="0"/>
      <w:marRight w:val="0"/>
      <w:marTop w:val="0"/>
      <w:marBottom w:val="0"/>
      <w:divBdr>
        <w:top w:val="none" w:sz="0" w:space="0" w:color="auto"/>
        <w:left w:val="none" w:sz="0" w:space="0" w:color="auto"/>
        <w:bottom w:val="none" w:sz="0" w:space="0" w:color="auto"/>
        <w:right w:val="none" w:sz="0" w:space="0" w:color="auto"/>
      </w:divBdr>
    </w:div>
    <w:div w:id="578641464">
      <w:bodyDiv w:val="1"/>
      <w:marLeft w:val="0"/>
      <w:marRight w:val="0"/>
      <w:marTop w:val="0"/>
      <w:marBottom w:val="0"/>
      <w:divBdr>
        <w:top w:val="none" w:sz="0" w:space="0" w:color="auto"/>
        <w:left w:val="none" w:sz="0" w:space="0" w:color="auto"/>
        <w:bottom w:val="none" w:sz="0" w:space="0" w:color="auto"/>
        <w:right w:val="none" w:sz="0" w:space="0" w:color="auto"/>
      </w:divBdr>
    </w:div>
    <w:div w:id="607665230">
      <w:bodyDiv w:val="1"/>
      <w:marLeft w:val="0"/>
      <w:marRight w:val="0"/>
      <w:marTop w:val="0"/>
      <w:marBottom w:val="0"/>
      <w:divBdr>
        <w:top w:val="none" w:sz="0" w:space="0" w:color="auto"/>
        <w:left w:val="none" w:sz="0" w:space="0" w:color="auto"/>
        <w:bottom w:val="none" w:sz="0" w:space="0" w:color="auto"/>
        <w:right w:val="none" w:sz="0" w:space="0" w:color="auto"/>
      </w:divBdr>
    </w:div>
    <w:div w:id="609822344">
      <w:bodyDiv w:val="1"/>
      <w:marLeft w:val="0"/>
      <w:marRight w:val="0"/>
      <w:marTop w:val="0"/>
      <w:marBottom w:val="0"/>
      <w:divBdr>
        <w:top w:val="none" w:sz="0" w:space="0" w:color="auto"/>
        <w:left w:val="none" w:sz="0" w:space="0" w:color="auto"/>
        <w:bottom w:val="none" w:sz="0" w:space="0" w:color="auto"/>
        <w:right w:val="none" w:sz="0" w:space="0" w:color="auto"/>
      </w:divBdr>
    </w:div>
    <w:div w:id="625745010">
      <w:bodyDiv w:val="1"/>
      <w:marLeft w:val="0"/>
      <w:marRight w:val="0"/>
      <w:marTop w:val="0"/>
      <w:marBottom w:val="0"/>
      <w:divBdr>
        <w:top w:val="none" w:sz="0" w:space="0" w:color="auto"/>
        <w:left w:val="none" w:sz="0" w:space="0" w:color="auto"/>
        <w:bottom w:val="none" w:sz="0" w:space="0" w:color="auto"/>
        <w:right w:val="none" w:sz="0" w:space="0" w:color="auto"/>
      </w:divBdr>
    </w:div>
    <w:div w:id="634068451">
      <w:bodyDiv w:val="1"/>
      <w:marLeft w:val="0"/>
      <w:marRight w:val="0"/>
      <w:marTop w:val="0"/>
      <w:marBottom w:val="0"/>
      <w:divBdr>
        <w:top w:val="none" w:sz="0" w:space="0" w:color="auto"/>
        <w:left w:val="none" w:sz="0" w:space="0" w:color="auto"/>
        <w:bottom w:val="none" w:sz="0" w:space="0" w:color="auto"/>
        <w:right w:val="none" w:sz="0" w:space="0" w:color="auto"/>
      </w:divBdr>
    </w:div>
    <w:div w:id="634678735">
      <w:bodyDiv w:val="1"/>
      <w:marLeft w:val="0"/>
      <w:marRight w:val="0"/>
      <w:marTop w:val="0"/>
      <w:marBottom w:val="0"/>
      <w:divBdr>
        <w:top w:val="none" w:sz="0" w:space="0" w:color="auto"/>
        <w:left w:val="none" w:sz="0" w:space="0" w:color="auto"/>
        <w:bottom w:val="none" w:sz="0" w:space="0" w:color="auto"/>
        <w:right w:val="none" w:sz="0" w:space="0" w:color="auto"/>
      </w:divBdr>
    </w:div>
    <w:div w:id="639194245">
      <w:bodyDiv w:val="1"/>
      <w:marLeft w:val="0"/>
      <w:marRight w:val="0"/>
      <w:marTop w:val="0"/>
      <w:marBottom w:val="0"/>
      <w:divBdr>
        <w:top w:val="none" w:sz="0" w:space="0" w:color="auto"/>
        <w:left w:val="none" w:sz="0" w:space="0" w:color="auto"/>
        <w:bottom w:val="none" w:sz="0" w:space="0" w:color="auto"/>
        <w:right w:val="none" w:sz="0" w:space="0" w:color="auto"/>
      </w:divBdr>
    </w:div>
    <w:div w:id="661667552">
      <w:bodyDiv w:val="1"/>
      <w:marLeft w:val="0"/>
      <w:marRight w:val="0"/>
      <w:marTop w:val="0"/>
      <w:marBottom w:val="0"/>
      <w:divBdr>
        <w:top w:val="none" w:sz="0" w:space="0" w:color="auto"/>
        <w:left w:val="none" w:sz="0" w:space="0" w:color="auto"/>
        <w:bottom w:val="none" w:sz="0" w:space="0" w:color="auto"/>
        <w:right w:val="none" w:sz="0" w:space="0" w:color="auto"/>
      </w:divBdr>
    </w:div>
    <w:div w:id="675573088">
      <w:bodyDiv w:val="1"/>
      <w:marLeft w:val="0"/>
      <w:marRight w:val="0"/>
      <w:marTop w:val="0"/>
      <w:marBottom w:val="0"/>
      <w:divBdr>
        <w:top w:val="none" w:sz="0" w:space="0" w:color="auto"/>
        <w:left w:val="none" w:sz="0" w:space="0" w:color="auto"/>
        <w:bottom w:val="none" w:sz="0" w:space="0" w:color="auto"/>
        <w:right w:val="none" w:sz="0" w:space="0" w:color="auto"/>
      </w:divBdr>
    </w:div>
    <w:div w:id="684206420">
      <w:bodyDiv w:val="1"/>
      <w:marLeft w:val="0"/>
      <w:marRight w:val="0"/>
      <w:marTop w:val="0"/>
      <w:marBottom w:val="0"/>
      <w:divBdr>
        <w:top w:val="none" w:sz="0" w:space="0" w:color="auto"/>
        <w:left w:val="none" w:sz="0" w:space="0" w:color="auto"/>
        <w:bottom w:val="none" w:sz="0" w:space="0" w:color="auto"/>
        <w:right w:val="none" w:sz="0" w:space="0" w:color="auto"/>
      </w:divBdr>
    </w:div>
    <w:div w:id="684555918">
      <w:bodyDiv w:val="1"/>
      <w:marLeft w:val="0"/>
      <w:marRight w:val="0"/>
      <w:marTop w:val="0"/>
      <w:marBottom w:val="0"/>
      <w:divBdr>
        <w:top w:val="none" w:sz="0" w:space="0" w:color="auto"/>
        <w:left w:val="none" w:sz="0" w:space="0" w:color="auto"/>
        <w:bottom w:val="none" w:sz="0" w:space="0" w:color="auto"/>
        <w:right w:val="none" w:sz="0" w:space="0" w:color="auto"/>
      </w:divBdr>
    </w:div>
    <w:div w:id="697047139">
      <w:bodyDiv w:val="1"/>
      <w:marLeft w:val="0"/>
      <w:marRight w:val="0"/>
      <w:marTop w:val="0"/>
      <w:marBottom w:val="0"/>
      <w:divBdr>
        <w:top w:val="none" w:sz="0" w:space="0" w:color="auto"/>
        <w:left w:val="none" w:sz="0" w:space="0" w:color="auto"/>
        <w:bottom w:val="none" w:sz="0" w:space="0" w:color="auto"/>
        <w:right w:val="none" w:sz="0" w:space="0" w:color="auto"/>
      </w:divBdr>
    </w:div>
    <w:div w:id="709302730">
      <w:bodyDiv w:val="1"/>
      <w:marLeft w:val="0"/>
      <w:marRight w:val="0"/>
      <w:marTop w:val="0"/>
      <w:marBottom w:val="0"/>
      <w:divBdr>
        <w:top w:val="none" w:sz="0" w:space="0" w:color="auto"/>
        <w:left w:val="none" w:sz="0" w:space="0" w:color="auto"/>
        <w:bottom w:val="none" w:sz="0" w:space="0" w:color="auto"/>
        <w:right w:val="none" w:sz="0" w:space="0" w:color="auto"/>
      </w:divBdr>
    </w:div>
    <w:div w:id="722022755">
      <w:bodyDiv w:val="1"/>
      <w:marLeft w:val="0"/>
      <w:marRight w:val="0"/>
      <w:marTop w:val="0"/>
      <w:marBottom w:val="0"/>
      <w:divBdr>
        <w:top w:val="none" w:sz="0" w:space="0" w:color="auto"/>
        <w:left w:val="none" w:sz="0" w:space="0" w:color="auto"/>
        <w:bottom w:val="none" w:sz="0" w:space="0" w:color="auto"/>
        <w:right w:val="none" w:sz="0" w:space="0" w:color="auto"/>
      </w:divBdr>
    </w:div>
    <w:div w:id="727344063">
      <w:bodyDiv w:val="1"/>
      <w:marLeft w:val="0"/>
      <w:marRight w:val="0"/>
      <w:marTop w:val="0"/>
      <w:marBottom w:val="0"/>
      <w:divBdr>
        <w:top w:val="none" w:sz="0" w:space="0" w:color="auto"/>
        <w:left w:val="none" w:sz="0" w:space="0" w:color="auto"/>
        <w:bottom w:val="none" w:sz="0" w:space="0" w:color="auto"/>
        <w:right w:val="none" w:sz="0" w:space="0" w:color="auto"/>
      </w:divBdr>
    </w:div>
    <w:div w:id="738408273">
      <w:bodyDiv w:val="1"/>
      <w:marLeft w:val="0"/>
      <w:marRight w:val="0"/>
      <w:marTop w:val="0"/>
      <w:marBottom w:val="0"/>
      <w:divBdr>
        <w:top w:val="none" w:sz="0" w:space="0" w:color="auto"/>
        <w:left w:val="none" w:sz="0" w:space="0" w:color="auto"/>
        <w:bottom w:val="none" w:sz="0" w:space="0" w:color="auto"/>
        <w:right w:val="none" w:sz="0" w:space="0" w:color="auto"/>
      </w:divBdr>
    </w:div>
    <w:div w:id="741559812">
      <w:bodyDiv w:val="1"/>
      <w:marLeft w:val="0"/>
      <w:marRight w:val="0"/>
      <w:marTop w:val="0"/>
      <w:marBottom w:val="0"/>
      <w:divBdr>
        <w:top w:val="none" w:sz="0" w:space="0" w:color="auto"/>
        <w:left w:val="none" w:sz="0" w:space="0" w:color="auto"/>
        <w:bottom w:val="none" w:sz="0" w:space="0" w:color="auto"/>
        <w:right w:val="none" w:sz="0" w:space="0" w:color="auto"/>
      </w:divBdr>
    </w:div>
    <w:div w:id="742483223">
      <w:bodyDiv w:val="1"/>
      <w:marLeft w:val="0"/>
      <w:marRight w:val="0"/>
      <w:marTop w:val="0"/>
      <w:marBottom w:val="0"/>
      <w:divBdr>
        <w:top w:val="none" w:sz="0" w:space="0" w:color="auto"/>
        <w:left w:val="none" w:sz="0" w:space="0" w:color="auto"/>
        <w:bottom w:val="none" w:sz="0" w:space="0" w:color="auto"/>
        <w:right w:val="none" w:sz="0" w:space="0" w:color="auto"/>
      </w:divBdr>
    </w:div>
    <w:div w:id="751699328">
      <w:bodyDiv w:val="1"/>
      <w:marLeft w:val="0"/>
      <w:marRight w:val="0"/>
      <w:marTop w:val="0"/>
      <w:marBottom w:val="0"/>
      <w:divBdr>
        <w:top w:val="none" w:sz="0" w:space="0" w:color="auto"/>
        <w:left w:val="none" w:sz="0" w:space="0" w:color="auto"/>
        <w:bottom w:val="none" w:sz="0" w:space="0" w:color="auto"/>
        <w:right w:val="none" w:sz="0" w:space="0" w:color="auto"/>
      </w:divBdr>
    </w:div>
    <w:div w:id="753671329">
      <w:bodyDiv w:val="1"/>
      <w:marLeft w:val="0"/>
      <w:marRight w:val="0"/>
      <w:marTop w:val="0"/>
      <w:marBottom w:val="0"/>
      <w:divBdr>
        <w:top w:val="none" w:sz="0" w:space="0" w:color="auto"/>
        <w:left w:val="none" w:sz="0" w:space="0" w:color="auto"/>
        <w:bottom w:val="none" w:sz="0" w:space="0" w:color="auto"/>
        <w:right w:val="none" w:sz="0" w:space="0" w:color="auto"/>
      </w:divBdr>
    </w:div>
    <w:div w:id="757949842">
      <w:bodyDiv w:val="1"/>
      <w:marLeft w:val="0"/>
      <w:marRight w:val="0"/>
      <w:marTop w:val="0"/>
      <w:marBottom w:val="0"/>
      <w:divBdr>
        <w:top w:val="none" w:sz="0" w:space="0" w:color="auto"/>
        <w:left w:val="none" w:sz="0" w:space="0" w:color="auto"/>
        <w:bottom w:val="none" w:sz="0" w:space="0" w:color="auto"/>
        <w:right w:val="none" w:sz="0" w:space="0" w:color="auto"/>
      </w:divBdr>
    </w:div>
    <w:div w:id="761683159">
      <w:bodyDiv w:val="1"/>
      <w:marLeft w:val="0"/>
      <w:marRight w:val="0"/>
      <w:marTop w:val="0"/>
      <w:marBottom w:val="0"/>
      <w:divBdr>
        <w:top w:val="none" w:sz="0" w:space="0" w:color="auto"/>
        <w:left w:val="none" w:sz="0" w:space="0" w:color="auto"/>
        <w:bottom w:val="none" w:sz="0" w:space="0" w:color="auto"/>
        <w:right w:val="none" w:sz="0" w:space="0" w:color="auto"/>
      </w:divBdr>
    </w:div>
    <w:div w:id="766392978">
      <w:bodyDiv w:val="1"/>
      <w:marLeft w:val="0"/>
      <w:marRight w:val="0"/>
      <w:marTop w:val="0"/>
      <w:marBottom w:val="0"/>
      <w:divBdr>
        <w:top w:val="none" w:sz="0" w:space="0" w:color="auto"/>
        <w:left w:val="none" w:sz="0" w:space="0" w:color="auto"/>
        <w:bottom w:val="none" w:sz="0" w:space="0" w:color="auto"/>
        <w:right w:val="none" w:sz="0" w:space="0" w:color="auto"/>
      </w:divBdr>
    </w:div>
    <w:div w:id="772477335">
      <w:bodyDiv w:val="1"/>
      <w:marLeft w:val="0"/>
      <w:marRight w:val="0"/>
      <w:marTop w:val="0"/>
      <w:marBottom w:val="0"/>
      <w:divBdr>
        <w:top w:val="none" w:sz="0" w:space="0" w:color="auto"/>
        <w:left w:val="none" w:sz="0" w:space="0" w:color="auto"/>
        <w:bottom w:val="none" w:sz="0" w:space="0" w:color="auto"/>
        <w:right w:val="none" w:sz="0" w:space="0" w:color="auto"/>
      </w:divBdr>
    </w:div>
    <w:div w:id="773525234">
      <w:bodyDiv w:val="1"/>
      <w:marLeft w:val="0"/>
      <w:marRight w:val="0"/>
      <w:marTop w:val="0"/>
      <w:marBottom w:val="0"/>
      <w:divBdr>
        <w:top w:val="none" w:sz="0" w:space="0" w:color="auto"/>
        <w:left w:val="none" w:sz="0" w:space="0" w:color="auto"/>
        <w:bottom w:val="none" w:sz="0" w:space="0" w:color="auto"/>
        <w:right w:val="none" w:sz="0" w:space="0" w:color="auto"/>
      </w:divBdr>
    </w:div>
    <w:div w:id="788014059">
      <w:bodyDiv w:val="1"/>
      <w:marLeft w:val="0"/>
      <w:marRight w:val="0"/>
      <w:marTop w:val="0"/>
      <w:marBottom w:val="0"/>
      <w:divBdr>
        <w:top w:val="none" w:sz="0" w:space="0" w:color="auto"/>
        <w:left w:val="none" w:sz="0" w:space="0" w:color="auto"/>
        <w:bottom w:val="none" w:sz="0" w:space="0" w:color="auto"/>
        <w:right w:val="none" w:sz="0" w:space="0" w:color="auto"/>
      </w:divBdr>
    </w:div>
    <w:div w:id="790127061">
      <w:bodyDiv w:val="1"/>
      <w:marLeft w:val="0"/>
      <w:marRight w:val="0"/>
      <w:marTop w:val="0"/>
      <w:marBottom w:val="0"/>
      <w:divBdr>
        <w:top w:val="none" w:sz="0" w:space="0" w:color="auto"/>
        <w:left w:val="none" w:sz="0" w:space="0" w:color="auto"/>
        <w:bottom w:val="none" w:sz="0" w:space="0" w:color="auto"/>
        <w:right w:val="none" w:sz="0" w:space="0" w:color="auto"/>
      </w:divBdr>
    </w:div>
    <w:div w:id="815221851">
      <w:bodyDiv w:val="1"/>
      <w:marLeft w:val="0"/>
      <w:marRight w:val="0"/>
      <w:marTop w:val="0"/>
      <w:marBottom w:val="0"/>
      <w:divBdr>
        <w:top w:val="none" w:sz="0" w:space="0" w:color="auto"/>
        <w:left w:val="none" w:sz="0" w:space="0" w:color="auto"/>
        <w:bottom w:val="none" w:sz="0" w:space="0" w:color="auto"/>
        <w:right w:val="none" w:sz="0" w:space="0" w:color="auto"/>
      </w:divBdr>
    </w:div>
    <w:div w:id="843400129">
      <w:bodyDiv w:val="1"/>
      <w:marLeft w:val="0"/>
      <w:marRight w:val="0"/>
      <w:marTop w:val="0"/>
      <w:marBottom w:val="0"/>
      <w:divBdr>
        <w:top w:val="none" w:sz="0" w:space="0" w:color="auto"/>
        <w:left w:val="none" w:sz="0" w:space="0" w:color="auto"/>
        <w:bottom w:val="none" w:sz="0" w:space="0" w:color="auto"/>
        <w:right w:val="none" w:sz="0" w:space="0" w:color="auto"/>
      </w:divBdr>
    </w:div>
    <w:div w:id="859510841">
      <w:bodyDiv w:val="1"/>
      <w:marLeft w:val="0"/>
      <w:marRight w:val="0"/>
      <w:marTop w:val="0"/>
      <w:marBottom w:val="0"/>
      <w:divBdr>
        <w:top w:val="none" w:sz="0" w:space="0" w:color="auto"/>
        <w:left w:val="none" w:sz="0" w:space="0" w:color="auto"/>
        <w:bottom w:val="none" w:sz="0" w:space="0" w:color="auto"/>
        <w:right w:val="none" w:sz="0" w:space="0" w:color="auto"/>
      </w:divBdr>
    </w:div>
    <w:div w:id="867449100">
      <w:bodyDiv w:val="1"/>
      <w:marLeft w:val="0"/>
      <w:marRight w:val="0"/>
      <w:marTop w:val="0"/>
      <w:marBottom w:val="0"/>
      <w:divBdr>
        <w:top w:val="none" w:sz="0" w:space="0" w:color="auto"/>
        <w:left w:val="none" w:sz="0" w:space="0" w:color="auto"/>
        <w:bottom w:val="none" w:sz="0" w:space="0" w:color="auto"/>
        <w:right w:val="none" w:sz="0" w:space="0" w:color="auto"/>
      </w:divBdr>
    </w:div>
    <w:div w:id="885022253">
      <w:bodyDiv w:val="1"/>
      <w:marLeft w:val="0"/>
      <w:marRight w:val="0"/>
      <w:marTop w:val="0"/>
      <w:marBottom w:val="0"/>
      <w:divBdr>
        <w:top w:val="none" w:sz="0" w:space="0" w:color="auto"/>
        <w:left w:val="none" w:sz="0" w:space="0" w:color="auto"/>
        <w:bottom w:val="none" w:sz="0" w:space="0" w:color="auto"/>
        <w:right w:val="none" w:sz="0" w:space="0" w:color="auto"/>
      </w:divBdr>
    </w:div>
    <w:div w:id="901646347">
      <w:bodyDiv w:val="1"/>
      <w:marLeft w:val="0"/>
      <w:marRight w:val="0"/>
      <w:marTop w:val="0"/>
      <w:marBottom w:val="0"/>
      <w:divBdr>
        <w:top w:val="none" w:sz="0" w:space="0" w:color="auto"/>
        <w:left w:val="none" w:sz="0" w:space="0" w:color="auto"/>
        <w:bottom w:val="none" w:sz="0" w:space="0" w:color="auto"/>
        <w:right w:val="none" w:sz="0" w:space="0" w:color="auto"/>
      </w:divBdr>
    </w:div>
    <w:div w:id="904266915">
      <w:bodyDiv w:val="1"/>
      <w:marLeft w:val="0"/>
      <w:marRight w:val="0"/>
      <w:marTop w:val="0"/>
      <w:marBottom w:val="0"/>
      <w:divBdr>
        <w:top w:val="none" w:sz="0" w:space="0" w:color="auto"/>
        <w:left w:val="none" w:sz="0" w:space="0" w:color="auto"/>
        <w:bottom w:val="none" w:sz="0" w:space="0" w:color="auto"/>
        <w:right w:val="none" w:sz="0" w:space="0" w:color="auto"/>
      </w:divBdr>
    </w:div>
    <w:div w:id="918101832">
      <w:bodyDiv w:val="1"/>
      <w:marLeft w:val="0"/>
      <w:marRight w:val="0"/>
      <w:marTop w:val="0"/>
      <w:marBottom w:val="0"/>
      <w:divBdr>
        <w:top w:val="none" w:sz="0" w:space="0" w:color="auto"/>
        <w:left w:val="none" w:sz="0" w:space="0" w:color="auto"/>
        <w:bottom w:val="none" w:sz="0" w:space="0" w:color="auto"/>
        <w:right w:val="none" w:sz="0" w:space="0" w:color="auto"/>
      </w:divBdr>
    </w:div>
    <w:div w:id="922572177">
      <w:bodyDiv w:val="1"/>
      <w:marLeft w:val="0"/>
      <w:marRight w:val="0"/>
      <w:marTop w:val="0"/>
      <w:marBottom w:val="0"/>
      <w:divBdr>
        <w:top w:val="none" w:sz="0" w:space="0" w:color="auto"/>
        <w:left w:val="none" w:sz="0" w:space="0" w:color="auto"/>
        <w:bottom w:val="none" w:sz="0" w:space="0" w:color="auto"/>
        <w:right w:val="none" w:sz="0" w:space="0" w:color="auto"/>
      </w:divBdr>
    </w:div>
    <w:div w:id="923029211">
      <w:bodyDiv w:val="1"/>
      <w:marLeft w:val="0"/>
      <w:marRight w:val="0"/>
      <w:marTop w:val="0"/>
      <w:marBottom w:val="0"/>
      <w:divBdr>
        <w:top w:val="none" w:sz="0" w:space="0" w:color="auto"/>
        <w:left w:val="none" w:sz="0" w:space="0" w:color="auto"/>
        <w:bottom w:val="none" w:sz="0" w:space="0" w:color="auto"/>
        <w:right w:val="none" w:sz="0" w:space="0" w:color="auto"/>
      </w:divBdr>
    </w:div>
    <w:div w:id="936910198">
      <w:bodyDiv w:val="1"/>
      <w:marLeft w:val="0"/>
      <w:marRight w:val="0"/>
      <w:marTop w:val="0"/>
      <w:marBottom w:val="0"/>
      <w:divBdr>
        <w:top w:val="none" w:sz="0" w:space="0" w:color="auto"/>
        <w:left w:val="none" w:sz="0" w:space="0" w:color="auto"/>
        <w:bottom w:val="none" w:sz="0" w:space="0" w:color="auto"/>
        <w:right w:val="none" w:sz="0" w:space="0" w:color="auto"/>
      </w:divBdr>
    </w:div>
    <w:div w:id="944118620">
      <w:bodyDiv w:val="1"/>
      <w:marLeft w:val="0"/>
      <w:marRight w:val="0"/>
      <w:marTop w:val="0"/>
      <w:marBottom w:val="0"/>
      <w:divBdr>
        <w:top w:val="none" w:sz="0" w:space="0" w:color="auto"/>
        <w:left w:val="none" w:sz="0" w:space="0" w:color="auto"/>
        <w:bottom w:val="none" w:sz="0" w:space="0" w:color="auto"/>
        <w:right w:val="none" w:sz="0" w:space="0" w:color="auto"/>
      </w:divBdr>
    </w:div>
    <w:div w:id="954562353">
      <w:bodyDiv w:val="1"/>
      <w:marLeft w:val="0"/>
      <w:marRight w:val="0"/>
      <w:marTop w:val="0"/>
      <w:marBottom w:val="0"/>
      <w:divBdr>
        <w:top w:val="none" w:sz="0" w:space="0" w:color="auto"/>
        <w:left w:val="none" w:sz="0" w:space="0" w:color="auto"/>
        <w:bottom w:val="none" w:sz="0" w:space="0" w:color="auto"/>
        <w:right w:val="none" w:sz="0" w:space="0" w:color="auto"/>
      </w:divBdr>
    </w:div>
    <w:div w:id="959527791">
      <w:bodyDiv w:val="1"/>
      <w:marLeft w:val="0"/>
      <w:marRight w:val="0"/>
      <w:marTop w:val="0"/>
      <w:marBottom w:val="0"/>
      <w:divBdr>
        <w:top w:val="none" w:sz="0" w:space="0" w:color="auto"/>
        <w:left w:val="none" w:sz="0" w:space="0" w:color="auto"/>
        <w:bottom w:val="none" w:sz="0" w:space="0" w:color="auto"/>
        <w:right w:val="none" w:sz="0" w:space="0" w:color="auto"/>
      </w:divBdr>
    </w:div>
    <w:div w:id="973293847">
      <w:bodyDiv w:val="1"/>
      <w:marLeft w:val="0"/>
      <w:marRight w:val="0"/>
      <w:marTop w:val="0"/>
      <w:marBottom w:val="0"/>
      <w:divBdr>
        <w:top w:val="none" w:sz="0" w:space="0" w:color="auto"/>
        <w:left w:val="none" w:sz="0" w:space="0" w:color="auto"/>
        <w:bottom w:val="none" w:sz="0" w:space="0" w:color="auto"/>
        <w:right w:val="none" w:sz="0" w:space="0" w:color="auto"/>
      </w:divBdr>
    </w:div>
    <w:div w:id="986979151">
      <w:bodyDiv w:val="1"/>
      <w:marLeft w:val="0"/>
      <w:marRight w:val="0"/>
      <w:marTop w:val="0"/>
      <w:marBottom w:val="0"/>
      <w:divBdr>
        <w:top w:val="none" w:sz="0" w:space="0" w:color="auto"/>
        <w:left w:val="none" w:sz="0" w:space="0" w:color="auto"/>
        <w:bottom w:val="none" w:sz="0" w:space="0" w:color="auto"/>
        <w:right w:val="none" w:sz="0" w:space="0" w:color="auto"/>
      </w:divBdr>
    </w:div>
    <w:div w:id="991130990">
      <w:bodyDiv w:val="1"/>
      <w:marLeft w:val="0"/>
      <w:marRight w:val="0"/>
      <w:marTop w:val="0"/>
      <w:marBottom w:val="0"/>
      <w:divBdr>
        <w:top w:val="none" w:sz="0" w:space="0" w:color="auto"/>
        <w:left w:val="none" w:sz="0" w:space="0" w:color="auto"/>
        <w:bottom w:val="none" w:sz="0" w:space="0" w:color="auto"/>
        <w:right w:val="none" w:sz="0" w:space="0" w:color="auto"/>
      </w:divBdr>
    </w:div>
    <w:div w:id="992103269">
      <w:bodyDiv w:val="1"/>
      <w:marLeft w:val="0"/>
      <w:marRight w:val="0"/>
      <w:marTop w:val="0"/>
      <w:marBottom w:val="0"/>
      <w:divBdr>
        <w:top w:val="none" w:sz="0" w:space="0" w:color="auto"/>
        <w:left w:val="none" w:sz="0" w:space="0" w:color="auto"/>
        <w:bottom w:val="none" w:sz="0" w:space="0" w:color="auto"/>
        <w:right w:val="none" w:sz="0" w:space="0" w:color="auto"/>
      </w:divBdr>
    </w:div>
    <w:div w:id="998313050">
      <w:bodyDiv w:val="1"/>
      <w:marLeft w:val="0"/>
      <w:marRight w:val="0"/>
      <w:marTop w:val="0"/>
      <w:marBottom w:val="0"/>
      <w:divBdr>
        <w:top w:val="none" w:sz="0" w:space="0" w:color="auto"/>
        <w:left w:val="none" w:sz="0" w:space="0" w:color="auto"/>
        <w:bottom w:val="none" w:sz="0" w:space="0" w:color="auto"/>
        <w:right w:val="none" w:sz="0" w:space="0" w:color="auto"/>
      </w:divBdr>
    </w:div>
    <w:div w:id="1000355335">
      <w:bodyDiv w:val="1"/>
      <w:marLeft w:val="0"/>
      <w:marRight w:val="0"/>
      <w:marTop w:val="0"/>
      <w:marBottom w:val="0"/>
      <w:divBdr>
        <w:top w:val="none" w:sz="0" w:space="0" w:color="auto"/>
        <w:left w:val="none" w:sz="0" w:space="0" w:color="auto"/>
        <w:bottom w:val="none" w:sz="0" w:space="0" w:color="auto"/>
        <w:right w:val="none" w:sz="0" w:space="0" w:color="auto"/>
      </w:divBdr>
    </w:div>
    <w:div w:id="1009521212">
      <w:bodyDiv w:val="1"/>
      <w:marLeft w:val="0"/>
      <w:marRight w:val="0"/>
      <w:marTop w:val="0"/>
      <w:marBottom w:val="0"/>
      <w:divBdr>
        <w:top w:val="none" w:sz="0" w:space="0" w:color="auto"/>
        <w:left w:val="none" w:sz="0" w:space="0" w:color="auto"/>
        <w:bottom w:val="none" w:sz="0" w:space="0" w:color="auto"/>
        <w:right w:val="none" w:sz="0" w:space="0" w:color="auto"/>
      </w:divBdr>
    </w:div>
    <w:div w:id="1016349525">
      <w:bodyDiv w:val="1"/>
      <w:marLeft w:val="0"/>
      <w:marRight w:val="0"/>
      <w:marTop w:val="0"/>
      <w:marBottom w:val="0"/>
      <w:divBdr>
        <w:top w:val="none" w:sz="0" w:space="0" w:color="auto"/>
        <w:left w:val="none" w:sz="0" w:space="0" w:color="auto"/>
        <w:bottom w:val="none" w:sz="0" w:space="0" w:color="auto"/>
        <w:right w:val="none" w:sz="0" w:space="0" w:color="auto"/>
      </w:divBdr>
    </w:div>
    <w:div w:id="1028524858">
      <w:bodyDiv w:val="1"/>
      <w:marLeft w:val="0"/>
      <w:marRight w:val="0"/>
      <w:marTop w:val="0"/>
      <w:marBottom w:val="0"/>
      <w:divBdr>
        <w:top w:val="none" w:sz="0" w:space="0" w:color="auto"/>
        <w:left w:val="none" w:sz="0" w:space="0" w:color="auto"/>
        <w:bottom w:val="none" w:sz="0" w:space="0" w:color="auto"/>
        <w:right w:val="none" w:sz="0" w:space="0" w:color="auto"/>
      </w:divBdr>
    </w:div>
    <w:div w:id="1031683299">
      <w:bodyDiv w:val="1"/>
      <w:marLeft w:val="0"/>
      <w:marRight w:val="0"/>
      <w:marTop w:val="0"/>
      <w:marBottom w:val="0"/>
      <w:divBdr>
        <w:top w:val="none" w:sz="0" w:space="0" w:color="auto"/>
        <w:left w:val="none" w:sz="0" w:space="0" w:color="auto"/>
        <w:bottom w:val="none" w:sz="0" w:space="0" w:color="auto"/>
        <w:right w:val="none" w:sz="0" w:space="0" w:color="auto"/>
      </w:divBdr>
    </w:div>
    <w:div w:id="1041200543">
      <w:bodyDiv w:val="1"/>
      <w:marLeft w:val="0"/>
      <w:marRight w:val="0"/>
      <w:marTop w:val="0"/>
      <w:marBottom w:val="0"/>
      <w:divBdr>
        <w:top w:val="none" w:sz="0" w:space="0" w:color="auto"/>
        <w:left w:val="none" w:sz="0" w:space="0" w:color="auto"/>
        <w:bottom w:val="none" w:sz="0" w:space="0" w:color="auto"/>
        <w:right w:val="none" w:sz="0" w:space="0" w:color="auto"/>
      </w:divBdr>
    </w:div>
    <w:div w:id="1044721603">
      <w:bodyDiv w:val="1"/>
      <w:marLeft w:val="0"/>
      <w:marRight w:val="0"/>
      <w:marTop w:val="0"/>
      <w:marBottom w:val="0"/>
      <w:divBdr>
        <w:top w:val="none" w:sz="0" w:space="0" w:color="auto"/>
        <w:left w:val="none" w:sz="0" w:space="0" w:color="auto"/>
        <w:bottom w:val="none" w:sz="0" w:space="0" w:color="auto"/>
        <w:right w:val="none" w:sz="0" w:space="0" w:color="auto"/>
      </w:divBdr>
    </w:div>
    <w:div w:id="1066105012">
      <w:bodyDiv w:val="1"/>
      <w:marLeft w:val="0"/>
      <w:marRight w:val="0"/>
      <w:marTop w:val="0"/>
      <w:marBottom w:val="0"/>
      <w:divBdr>
        <w:top w:val="none" w:sz="0" w:space="0" w:color="auto"/>
        <w:left w:val="none" w:sz="0" w:space="0" w:color="auto"/>
        <w:bottom w:val="none" w:sz="0" w:space="0" w:color="auto"/>
        <w:right w:val="none" w:sz="0" w:space="0" w:color="auto"/>
      </w:divBdr>
    </w:div>
    <w:div w:id="1074426375">
      <w:bodyDiv w:val="1"/>
      <w:marLeft w:val="0"/>
      <w:marRight w:val="0"/>
      <w:marTop w:val="0"/>
      <w:marBottom w:val="0"/>
      <w:divBdr>
        <w:top w:val="none" w:sz="0" w:space="0" w:color="auto"/>
        <w:left w:val="none" w:sz="0" w:space="0" w:color="auto"/>
        <w:bottom w:val="none" w:sz="0" w:space="0" w:color="auto"/>
        <w:right w:val="none" w:sz="0" w:space="0" w:color="auto"/>
      </w:divBdr>
    </w:div>
    <w:div w:id="1078792733">
      <w:bodyDiv w:val="1"/>
      <w:marLeft w:val="0"/>
      <w:marRight w:val="0"/>
      <w:marTop w:val="0"/>
      <w:marBottom w:val="0"/>
      <w:divBdr>
        <w:top w:val="none" w:sz="0" w:space="0" w:color="auto"/>
        <w:left w:val="none" w:sz="0" w:space="0" w:color="auto"/>
        <w:bottom w:val="none" w:sz="0" w:space="0" w:color="auto"/>
        <w:right w:val="none" w:sz="0" w:space="0" w:color="auto"/>
      </w:divBdr>
    </w:div>
    <w:div w:id="1079408597">
      <w:bodyDiv w:val="1"/>
      <w:marLeft w:val="0"/>
      <w:marRight w:val="0"/>
      <w:marTop w:val="0"/>
      <w:marBottom w:val="0"/>
      <w:divBdr>
        <w:top w:val="none" w:sz="0" w:space="0" w:color="auto"/>
        <w:left w:val="none" w:sz="0" w:space="0" w:color="auto"/>
        <w:bottom w:val="none" w:sz="0" w:space="0" w:color="auto"/>
        <w:right w:val="none" w:sz="0" w:space="0" w:color="auto"/>
      </w:divBdr>
    </w:div>
    <w:div w:id="1088235351">
      <w:bodyDiv w:val="1"/>
      <w:marLeft w:val="0"/>
      <w:marRight w:val="0"/>
      <w:marTop w:val="0"/>
      <w:marBottom w:val="0"/>
      <w:divBdr>
        <w:top w:val="none" w:sz="0" w:space="0" w:color="auto"/>
        <w:left w:val="none" w:sz="0" w:space="0" w:color="auto"/>
        <w:bottom w:val="none" w:sz="0" w:space="0" w:color="auto"/>
        <w:right w:val="none" w:sz="0" w:space="0" w:color="auto"/>
      </w:divBdr>
    </w:div>
    <w:div w:id="1105809537">
      <w:bodyDiv w:val="1"/>
      <w:marLeft w:val="0"/>
      <w:marRight w:val="0"/>
      <w:marTop w:val="0"/>
      <w:marBottom w:val="0"/>
      <w:divBdr>
        <w:top w:val="none" w:sz="0" w:space="0" w:color="auto"/>
        <w:left w:val="none" w:sz="0" w:space="0" w:color="auto"/>
        <w:bottom w:val="none" w:sz="0" w:space="0" w:color="auto"/>
        <w:right w:val="none" w:sz="0" w:space="0" w:color="auto"/>
      </w:divBdr>
    </w:div>
    <w:div w:id="1106969862">
      <w:bodyDiv w:val="1"/>
      <w:marLeft w:val="0"/>
      <w:marRight w:val="0"/>
      <w:marTop w:val="0"/>
      <w:marBottom w:val="0"/>
      <w:divBdr>
        <w:top w:val="none" w:sz="0" w:space="0" w:color="auto"/>
        <w:left w:val="none" w:sz="0" w:space="0" w:color="auto"/>
        <w:bottom w:val="none" w:sz="0" w:space="0" w:color="auto"/>
        <w:right w:val="none" w:sz="0" w:space="0" w:color="auto"/>
      </w:divBdr>
    </w:div>
    <w:div w:id="1114399119">
      <w:bodyDiv w:val="1"/>
      <w:marLeft w:val="0"/>
      <w:marRight w:val="0"/>
      <w:marTop w:val="0"/>
      <w:marBottom w:val="0"/>
      <w:divBdr>
        <w:top w:val="none" w:sz="0" w:space="0" w:color="auto"/>
        <w:left w:val="none" w:sz="0" w:space="0" w:color="auto"/>
        <w:bottom w:val="none" w:sz="0" w:space="0" w:color="auto"/>
        <w:right w:val="none" w:sz="0" w:space="0" w:color="auto"/>
      </w:divBdr>
    </w:div>
    <w:div w:id="1124080631">
      <w:bodyDiv w:val="1"/>
      <w:marLeft w:val="0"/>
      <w:marRight w:val="0"/>
      <w:marTop w:val="0"/>
      <w:marBottom w:val="0"/>
      <w:divBdr>
        <w:top w:val="none" w:sz="0" w:space="0" w:color="auto"/>
        <w:left w:val="none" w:sz="0" w:space="0" w:color="auto"/>
        <w:bottom w:val="none" w:sz="0" w:space="0" w:color="auto"/>
        <w:right w:val="none" w:sz="0" w:space="0" w:color="auto"/>
      </w:divBdr>
    </w:div>
    <w:div w:id="1130054969">
      <w:bodyDiv w:val="1"/>
      <w:marLeft w:val="0"/>
      <w:marRight w:val="0"/>
      <w:marTop w:val="0"/>
      <w:marBottom w:val="0"/>
      <w:divBdr>
        <w:top w:val="none" w:sz="0" w:space="0" w:color="auto"/>
        <w:left w:val="none" w:sz="0" w:space="0" w:color="auto"/>
        <w:bottom w:val="none" w:sz="0" w:space="0" w:color="auto"/>
        <w:right w:val="none" w:sz="0" w:space="0" w:color="auto"/>
      </w:divBdr>
    </w:div>
    <w:div w:id="1130637137">
      <w:bodyDiv w:val="1"/>
      <w:marLeft w:val="0"/>
      <w:marRight w:val="0"/>
      <w:marTop w:val="0"/>
      <w:marBottom w:val="0"/>
      <w:divBdr>
        <w:top w:val="none" w:sz="0" w:space="0" w:color="auto"/>
        <w:left w:val="none" w:sz="0" w:space="0" w:color="auto"/>
        <w:bottom w:val="none" w:sz="0" w:space="0" w:color="auto"/>
        <w:right w:val="none" w:sz="0" w:space="0" w:color="auto"/>
      </w:divBdr>
    </w:div>
    <w:div w:id="1134173357">
      <w:bodyDiv w:val="1"/>
      <w:marLeft w:val="0"/>
      <w:marRight w:val="0"/>
      <w:marTop w:val="0"/>
      <w:marBottom w:val="0"/>
      <w:divBdr>
        <w:top w:val="none" w:sz="0" w:space="0" w:color="auto"/>
        <w:left w:val="none" w:sz="0" w:space="0" w:color="auto"/>
        <w:bottom w:val="none" w:sz="0" w:space="0" w:color="auto"/>
        <w:right w:val="none" w:sz="0" w:space="0" w:color="auto"/>
      </w:divBdr>
    </w:div>
    <w:div w:id="1140154939">
      <w:bodyDiv w:val="1"/>
      <w:marLeft w:val="0"/>
      <w:marRight w:val="0"/>
      <w:marTop w:val="0"/>
      <w:marBottom w:val="0"/>
      <w:divBdr>
        <w:top w:val="none" w:sz="0" w:space="0" w:color="auto"/>
        <w:left w:val="none" w:sz="0" w:space="0" w:color="auto"/>
        <w:bottom w:val="none" w:sz="0" w:space="0" w:color="auto"/>
        <w:right w:val="none" w:sz="0" w:space="0" w:color="auto"/>
      </w:divBdr>
    </w:div>
    <w:div w:id="1147169004">
      <w:bodyDiv w:val="1"/>
      <w:marLeft w:val="0"/>
      <w:marRight w:val="0"/>
      <w:marTop w:val="0"/>
      <w:marBottom w:val="0"/>
      <w:divBdr>
        <w:top w:val="none" w:sz="0" w:space="0" w:color="auto"/>
        <w:left w:val="none" w:sz="0" w:space="0" w:color="auto"/>
        <w:bottom w:val="none" w:sz="0" w:space="0" w:color="auto"/>
        <w:right w:val="none" w:sz="0" w:space="0" w:color="auto"/>
      </w:divBdr>
    </w:div>
    <w:div w:id="1154370198">
      <w:bodyDiv w:val="1"/>
      <w:marLeft w:val="0"/>
      <w:marRight w:val="0"/>
      <w:marTop w:val="0"/>
      <w:marBottom w:val="0"/>
      <w:divBdr>
        <w:top w:val="none" w:sz="0" w:space="0" w:color="auto"/>
        <w:left w:val="none" w:sz="0" w:space="0" w:color="auto"/>
        <w:bottom w:val="none" w:sz="0" w:space="0" w:color="auto"/>
        <w:right w:val="none" w:sz="0" w:space="0" w:color="auto"/>
      </w:divBdr>
    </w:div>
    <w:div w:id="1165784436">
      <w:bodyDiv w:val="1"/>
      <w:marLeft w:val="0"/>
      <w:marRight w:val="0"/>
      <w:marTop w:val="0"/>
      <w:marBottom w:val="0"/>
      <w:divBdr>
        <w:top w:val="none" w:sz="0" w:space="0" w:color="auto"/>
        <w:left w:val="none" w:sz="0" w:space="0" w:color="auto"/>
        <w:bottom w:val="none" w:sz="0" w:space="0" w:color="auto"/>
        <w:right w:val="none" w:sz="0" w:space="0" w:color="auto"/>
      </w:divBdr>
    </w:div>
    <w:div w:id="1166629004">
      <w:bodyDiv w:val="1"/>
      <w:marLeft w:val="0"/>
      <w:marRight w:val="0"/>
      <w:marTop w:val="0"/>
      <w:marBottom w:val="0"/>
      <w:divBdr>
        <w:top w:val="none" w:sz="0" w:space="0" w:color="auto"/>
        <w:left w:val="none" w:sz="0" w:space="0" w:color="auto"/>
        <w:bottom w:val="none" w:sz="0" w:space="0" w:color="auto"/>
        <w:right w:val="none" w:sz="0" w:space="0" w:color="auto"/>
      </w:divBdr>
    </w:div>
    <w:div w:id="1171215649">
      <w:bodyDiv w:val="1"/>
      <w:marLeft w:val="0"/>
      <w:marRight w:val="0"/>
      <w:marTop w:val="0"/>
      <w:marBottom w:val="0"/>
      <w:divBdr>
        <w:top w:val="none" w:sz="0" w:space="0" w:color="auto"/>
        <w:left w:val="none" w:sz="0" w:space="0" w:color="auto"/>
        <w:bottom w:val="none" w:sz="0" w:space="0" w:color="auto"/>
        <w:right w:val="none" w:sz="0" w:space="0" w:color="auto"/>
      </w:divBdr>
    </w:div>
    <w:div w:id="1174879022">
      <w:bodyDiv w:val="1"/>
      <w:marLeft w:val="0"/>
      <w:marRight w:val="0"/>
      <w:marTop w:val="0"/>
      <w:marBottom w:val="0"/>
      <w:divBdr>
        <w:top w:val="none" w:sz="0" w:space="0" w:color="auto"/>
        <w:left w:val="none" w:sz="0" w:space="0" w:color="auto"/>
        <w:bottom w:val="none" w:sz="0" w:space="0" w:color="auto"/>
        <w:right w:val="none" w:sz="0" w:space="0" w:color="auto"/>
      </w:divBdr>
    </w:div>
    <w:div w:id="1176651768">
      <w:bodyDiv w:val="1"/>
      <w:marLeft w:val="0"/>
      <w:marRight w:val="0"/>
      <w:marTop w:val="0"/>
      <w:marBottom w:val="0"/>
      <w:divBdr>
        <w:top w:val="none" w:sz="0" w:space="0" w:color="auto"/>
        <w:left w:val="none" w:sz="0" w:space="0" w:color="auto"/>
        <w:bottom w:val="none" w:sz="0" w:space="0" w:color="auto"/>
        <w:right w:val="none" w:sz="0" w:space="0" w:color="auto"/>
      </w:divBdr>
    </w:div>
    <w:div w:id="1176846532">
      <w:bodyDiv w:val="1"/>
      <w:marLeft w:val="0"/>
      <w:marRight w:val="0"/>
      <w:marTop w:val="0"/>
      <w:marBottom w:val="0"/>
      <w:divBdr>
        <w:top w:val="none" w:sz="0" w:space="0" w:color="auto"/>
        <w:left w:val="none" w:sz="0" w:space="0" w:color="auto"/>
        <w:bottom w:val="none" w:sz="0" w:space="0" w:color="auto"/>
        <w:right w:val="none" w:sz="0" w:space="0" w:color="auto"/>
      </w:divBdr>
    </w:div>
    <w:div w:id="1185436911">
      <w:bodyDiv w:val="1"/>
      <w:marLeft w:val="0"/>
      <w:marRight w:val="0"/>
      <w:marTop w:val="0"/>
      <w:marBottom w:val="0"/>
      <w:divBdr>
        <w:top w:val="none" w:sz="0" w:space="0" w:color="auto"/>
        <w:left w:val="none" w:sz="0" w:space="0" w:color="auto"/>
        <w:bottom w:val="none" w:sz="0" w:space="0" w:color="auto"/>
        <w:right w:val="none" w:sz="0" w:space="0" w:color="auto"/>
      </w:divBdr>
    </w:div>
    <w:div w:id="1190800120">
      <w:bodyDiv w:val="1"/>
      <w:marLeft w:val="0"/>
      <w:marRight w:val="0"/>
      <w:marTop w:val="0"/>
      <w:marBottom w:val="0"/>
      <w:divBdr>
        <w:top w:val="none" w:sz="0" w:space="0" w:color="auto"/>
        <w:left w:val="none" w:sz="0" w:space="0" w:color="auto"/>
        <w:bottom w:val="none" w:sz="0" w:space="0" w:color="auto"/>
        <w:right w:val="none" w:sz="0" w:space="0" w:color="auto"/>
      </w:divBdr>
    </w:div>
    <w:div w:id="1202741339">
      <w:bodyDiv w:val="1"/>
      <w:marLeft w:val="0"/>
      <w:marRight w:val="0"/>
      <w:marTop w:val="0"/>
      <w:marBottom w:val="0"/>
      <w:divBdr>
        <w:top w:val="none" w:sz="0" w:space="0" w:color="auto"/>
        <w:left w:val="none" w:sz="0" w:space="0" w:color="auto"/>
        <w:bottom w:val="none" w:sz="0" w:space="0" w:color="auto"/>
        <w:right w:val="none" w:sz="0" w:space="0" w:color="auto"/>
      </w:divBdr>
    </w:div>
    <w:div w:id="1203521909">
      <w:bodyDiv w:val="1"/>
      <w:marLeft w:val="0"/>
      <w:marRight w:val="0"/>
      <w:marTop w:val="0"/>
      <w:marBottom w:val="0"/>
      <w:divBdr>
        <w:top w:val="none" w:sz="0" w:space="0" w:color="auto"/>
        <w:left w:val="none" w:sz="0" w:space="0" w:color="auto"/>
        <w:bottom w:val="none" w:sz="0" w:space="0" w:color="auto"/>
        <w:right w:val="none" w:sz="0" w:space="0" w:color="auto"/>
      </w:divBdr>
    </w:div>
    <w:div w:id="1204715477">
      <w:bodyDiv w:val="1"/>
      <w:marLeft w:val="0"/>
      <w:marRight w:val="0"/>
      <w:marTop w:val="0"/>
      <w:marBottom w:val="0"/>
      <w:divBdr>
        <w:top w:val="none" w:sz="0" w:space="0" w:color="auto"/>
        <w:left w:val="none" w:sz="0" w:space="0" w:color="auto"/>
        <w:bottom w:val="none" w:sz="0" w:space="0" w:color="auto"/>
        <w:right w:val="none" w:sz="0" w:space="0" w:color="auto"/>
      </w:divBdr>
    </w:div>
    <w:div w:id="1207059856">
      <w:bodyDiv w:val="1"/>
      <w:marLeft w:val="0"/>
      <w:marRight w:val="0"/>
      <w:marTop w:val="0"/>
      <w:marBottom w:val="0"/>
      <w:divBdr>
        <w:top w:val="none" w:sz="0" w:space="0" w:color="auto"/>
        <w:left w:val="none" w:sz="0" w:space="0" w:color="auto"/>
        <w:bottom w:val="none" w:sz="0" w:space="0" w:color="auto"/>
        <w:right w:val="none" w:sz="0" w:space="0" w:color="auto"/>
      </w:divBdr>
    </w:div>
    <w:div w:id="1216696826">
      <w:bodyDiv w:val="1"/>
      <w:marLeft w:val="0"/>
      <w:marRight w:val="0"/>
      <w:marTop w:val="0"/>
      <w:marBottom w:val="0"/>
      <w:divBdr>
        <w:top w:val="none" w:sz="0" w:space="0" w:color="auto"/>
        <w:left w:val="none" w:sz="0" w:space="0" w:color="auto"/>
        <w:bottom w:val="none" w:sz="0" w:space="0" w:color="auto"/>
        <w:right w:val="none" w:sz="0" w:space="0" w:color="auto"/>
      </w:divBdr>
    </w:div>
    <w:div w:id="1225022662">
      <w:bodyDiv w:val="1"/>
      <w:marLeft w:val="0"/>
      <w:marRight w:val="0"/>
      <w:marTop w:val="0"/>
      <w:marBottom w:val="0"/>
      <w:divBdr>
        <w:top w:val="none" w:sz="0" w:space="0" w:color="auto"/>
        <w:left w:val="none" w:sz="0" w:space="0" w:color="auto"/>
        <w:bottom w:val="none" w:sz="0" w:space="0" w:color="auto"/>
        <w:right w:val="none" w:sz="0" w:space="0" w:color="auto"/>
      </w:divBdr>
    </w:div>
    <w:div w:id="1226143559">
      <w:bodyDiv w:val="1"/>
      <w:marLeft w:val="0"/>
      <w:marRight w:val="0"/>
      <w:marTop w:val="0"/>
      <w:marBottom w:val="0"/>
      <w:divBdr>
        <w:top w:val="none" w:sz="0" w:space="0" w:color="auto"/>
        <w:left w:val="none" w:sz="0" w:space="0" w:color="auto"/>
        <w:bottom w:val="none" w:sz="0" w:space="0" w:color="auto"/>
        <w:right w:val="none" w:sz="0" w:space="0" w:color="auto"/>
      </w:divBdr>
    </w:div>
    <w:div w:id="1232934724">
      <w:bodyDiv w:val="1"/>
      <w:marLeft w:val="0"/>
      <w:marRight w:val="0"/>
      <w:marTop w:val="0"/>
      <w:marBottom w:val="0"/>
      <w:divBdr>
        <w:top w:val="none" w:sz="0" w:space="0" w:color="auto"/>
        <w:left w:val="none" w:sz="0" w:space="0" w:color="auto"/>
        <w:bottom w:val="none" w:sz="0" w:space="0" w:color="auto"/>
        <w:right w:val="none" w:sz="0" w:space="0" w:color="auto"/>
      </w:divBdr>
    </w:div>
    <w:div w:id="1234855475">
      <w:bodyDiv w:val="1"/>
      <w:marLeft w:val="0"/>
      <w:marRight w:val="0"/>
      <w:marTop w:val="0"/>
      <w:marBottom w:val="0"/>
      <w:divBdr>
        <w:top w:val="none" w:sz="0" w:space="0" w:color="auto"/>
        <w:left w:val="none" w:sz="0" w:space="0" w:color="auto"/>
        <w:bottom w:val="none" w:sz="0" w:space="0" w:color="auto"/>
        <w:right w:val="none" w:sz="0" w:space="0" w:color="auto"/>
      </w:divBdr>
    </w:div>
    <w:div w:id="1241984823">
      <w:bodyDiv w:val="1"/>
      <w:marLeft w:val="0"/>
      <w:marRight w:val="0"/>
      <w:marTop w:val="0"/>
      <w:marBottom w:val="0"/>
      <w:divBdr>
        <w:top w:val="none" w:sz="0" w:space="0" w:color="auto"/>
        <w:left w:val="none" w:sz="0" w:space="0" w:color="auto"/>
        <w:bottom w:val="none" w:sz="0" w:space="0" w:color="auto"/>
        <w:right w:val="none" w:sz="0" w:space="0" w:color="auto"/>
      </w:divBdr>
    </w:div>
    <w:div w:id="1249339609">
      <w:bodyDiv w:val="1"/>
      <w:marLeft w:val="0"/>
      <w:marRight w:val="0"/>
      <w:marTop w:val="0"/>
      <w:marBottom w:val="0"/>
      <w:divBdr>
        <w:top w:val="none" w:sz="0" w:space="0" w:color="auto"/>
        <w:left w:val="none" w:sz="0" w:space="0" w:color="auto"/>
        <w:bottom w:val="none" w:sz="0" w:space="0" w:color="auto"/>
        <w:right w:val="none" w:sz="0" w:space="0" w:color="auto"/>
      </w:divBdr>
    </w:div>
    <w:div w:id="1250847719">
      <w:bodyDiv w:val="1"/>
      <w:marLeft w:val="0"/>
      <w:marRight w:val="0"/>
      <w:marTop w:val="0"/>
      <w:marBottom w:val="0"/>
      <w:divBdr>
        <w:top w:val="none" w:sz="0" w:space="0" w:color="auto"/>
        <w:left w:val="none" w:sz="0" w:space="0" w:color="auto"/>
        <w:bottom w:val="none" w:sz="0" w:space="0" w:color="auto"/>
        <w:right w:val="none" w:sz="0" w:space="0" w:color="auto"/>
      </w:divBdr>
    </w:div>
    <w:div w:id="1254360844">
      <w:bodyDiv w:val="1"/>
      <w:marLeft w:val="0"/>
      <w:marRight w:val="0"/>
      <w:marTop w:val="0"/>
      <w:marBottom w:val="0"/>
      <w:divBdr>
        <w:top w:val="none" w:sz="0" w:space="0" w:color="auto"/>
        <w:left w:val="none" w:sz="0" w:space="0" w:color="auto"/>
        <w:bottom w:val="none" w:sz="0" w:space="0" w:color="auto"/>
        <w:right w:val="none" w:sz="0" w:space="0" w:color="auto"/>
      </w:divBdr>
    </w:div>
    <w:div w:id="1303658539">
      <w:bodyDiv w:val="1"/>
      <w:marLeft w:val="0"/>
      <w:marRight w:val="0"/>
      <w:marTop w:val="0"/>
      <w:marBottom w:val="0"/>
      <w:divBdr>
        <w:top w:val="none" w:sz="0" w:space="0" w:color="auto"/>
        <w:left w:val="none" w:sz="0" w:space="0" w:color="auto"/>
        <w:bottom w:val="none" w:sz="0" w:space="0" w:color="auto"/>
        <w:right w:val="none" w:sz="0" w:space="0" w:color="auto"/>
      </w:divBdr>
    </w:div>
    <w:div w:id="1303733871">
      <w:bodyDiv w:val="1"/>
      <w:marLeft w:val="0"/>
      <w:marRight w:val="0"/>
      <w:marTop w:val="0"/>
      <w:marBottom w:val="0"/>
      <w:divBdr>
        <w:top w:val="none" w:sz="0" w:space="0" w:color="auto"/>
        <w:left w:val="none" w:sz="0" w:space="0" w:color="auto"/>
        <w:bottom w:val="none" w:sz="0" w:space="0" w:color="auto"/>
        <w:right w:val="none" w:sz="0" w:space="0" w:color="auto"/>
      </w:divBdr>
    </w:div>
    <w:div w:id="1308362616">
      <w:bodyDiv w:val="1"/>
      <w:marLeft w:val="0"/>
      <w:marRight w:val="0"/>
      <w:marTop w:val="0"/>
      <w:marBottom w:val="0"/>
      <w:divBdr>
        <w:top w:val="none" w:sz="0" w:space="0" w:color="auto"/>
        <w:left w:val="none" w:sz="0" w:space="0" w:color="auto"/>
        <w:bottom w:val="none" w:sz="0" w:space="0" w:color="auto"/>
        <w:right w:val="none" w:sz="0" w:space="0" w:color="auto"/>
      </w:divBdr>
    </w:div>
    <w:div w:id="1346443260">
      <w:bodyDiv w:val="1"/>
      <w:marLeft w:val="0"/>
      <w:marRight w:val="0"/>
      <w:marTop w:val="0"/>
      <w:marBottom w:val="0"/>
      <w:divBdr>
        <w:top w:val="none" w:sz="0" w:space="0" w:color="auto"/>
        <w:left w:val="none" w:sz="0" w:space="0" w:color="auto"/>
        <w:bottom w:val="none" w:sz="0" w:space="0" w:color="auto"/>
        <w:right w:val="none" w:sz="0" w:space="0" w:color="auto"/>
      </w:divBdr>
    </w:div>
    <w:div w:id="1361465983">
      <w:bodyDiv w:val="1"/>
      <w:marLeft w:val="0"/>
      <w:marRight w:val="0"/>
      <w:marTop w:val="0"/>
      <w:marBottom w:val="0"/>
      <w:divBdr>
        <w:top w:val="none" w:sz="0" w:space="0" w:color="auto"/>
        <w:left w:val="none" w:sz="0" w:space="0" w:color="auto"/>
        <w:bottom w:val="none" w:sz="0" w:space="0" w:color="auto"/>
        <w:right w:val="none" w:sz="0" w:space="0" w:color="auto"/>
      </w:divBdr>
    </w:div>
    <w:div w:id="1379935915">
      <w:bodyDiv w:val="1"/>
      <w:marLeft w:val="0"/>
      <w:marRight w:val="0"/>
      <w:marTop w:val="0"/>
      <w:marBottom w:val="0"/>
      <w:divBdr>
        <w:top w:val="none" w:sz="0" w:space="0" w:color="auto"/>
        <w:left w:val="none" w:sz="0" w:space="0" w:color="auto"/>
        <w:bottom w:val="none" w:sz="0" w:space="0" w:color="auto"/>
        <w:right w:val="none" w:sz="0" w:space="0" w:color="auto"/>
      </w:divBdr>
    </w:div>
    <w:div w:id="1390421521">
      <w:bodyDiv w:val="1"/>
      <w:marLeft w:val="0"/>
      <w:marRight w:val="0"/>
      <w:marTop w:val="0"/>
      <w:marBottom w:val="0"/>
      <w:divBdr>
        <w:top w:val="none" w:sz="0" w:space="0" w:color="auto"/>
        <w:left w:val="none" w:sz="0" w:space="0" w:color="auto"/>
        <w:bottom w:val="none" w:sz="0" w:space="0" w:color="auto"/>
        <w:right w:val="none" w:sz="0" w:space="0" w:color="auto"/>
      </w:divBdr>
    </w:div>
    <w:div w:id="1392536500">
      <w:bodyDiv w:val="1"/>
      <w:marLeft w:val="0"/>
      <w:marRight w:val="0"/>
      <w:marTop w:val="0"/>
      <w:marBottom w:val="0"/>
      <w:divBdr>
        <w:top w:val="none" w:sz="0" w:space="0" w:color="auto"/>
        <w:left w:val="none" w:sz="0" w:space="0" w:color="auto"/>
        <w:bottom w:val="none" w:sz="0" w:space="0" w:color="auto"/>
        <w:right w:val="none" w:sz="0" w:space="0" w:color="auto"/>
      </w:divBdr>
    </w:div>
    <w:div w:id="1398867847">
      <w:bodyDiv w:val="1"/>
      <w:marLeft w:val="0"/>
      <w:marRight w:val="0"/>
      <w:marTop w:val="0"/>
      <w:marBottom w:val="0"/>
      <w:divBdr>
        <w:top w:val="none" w:sz="0" w:space="0" w:color="auto"/>
        <w:left w:val="none" w:sz="0" w:space="0" w:color="auto"/>
        <w:bottom w:val="none" w:sz="0" w:space="0" w:color="auto"/>
        <w:right w:val="none" w:sz="0" w:space="0" w:color="auto"/>
      </w:divBdr>
    </w:div>
    <w:div w:id="1408724307">
      <w:bodyDiv w:val="1"/>
      <w:marLeft w:val="0"/>
      <w:marRight w:val="0"/>
      <w:marTop w:val="0"/>
      <w:marBottom w:val="0"/>
      <w:divBdr>
        <w:top w:val="none" w:sz="0" w:space="0" w:color="auto"/>
        <w:left w:val="none" w:sz="0" w:space="0" w:color="auto"/>
        <w:bottom w:val="none" w:sz="0" w:space="0" w:color="auto"/>
        <w:right w:val="none" w:sz="0" w:space="0" w:color="auto"/>
      </w:divBdr>
    </w:div>
    <w:div w:id="1412433842">
      <w:bodyDiv w:val="1"/>
      <w:marLeft w:val="0"/>
      <w:marRight w:val="0"/>
      <w:marTop w:val="0"/>
      <w:marBottom w:val="0"/>
      <w:divBdr>
        <w:top w:val="none" w:sz="0" w:space="0" w:color="auto"/>
        <w:left w:val="none" w:sz="0" w:space="0" w:color="auto"/>
        <w:bottom w:val="none" w:sz="0" w:space="0" w:color="auto"/>
        <w:right w:val="none" w:sz="0" w:space="0" w:color="auto"/>
      </w:divBdr>
    </w:div>
    <w:div w:id="1414626401">
      <w:bodyDiv w:val="1"/>
      <w:marLeft w:val="0"/>
      <w:marRight w:val="0"/>
      <w:marTop w:val="0"/>
      <w:marBottom w:val="0"/>
      <w:divBdr>
        <w:top w:val="none" w:sz="0" w:space="0" w:color="auto"/>
        <w:left w:val="none" w:sz="0" w:space="0" w:color="auto"/>
        <w:bottom w:val="none" w:sz="0" w:space="0" w:color="auto"/>
        <w:right w:val="none" w:sz="0" w:space="0" w:color="auto"/>
      </w:divBdr>
    </w:div>
    <w:div w:id="1418093966">
      <w:bodyDiv w:val="1"/>
      <w:marLeft w:val="0"/>
      <w:marRight w:val="0"/>
      <w:marTop w:val="0"/>
      <w:marBottom w:val="0"/>
      <w:divBdr>
        <w:top w:val="none" w:sz="0" w:space="0" w:color="auto"/>
        <w:left w:val="none" w:sz="0" w:space="0" w:color="auto"/>
        <w:bottom w:val="none" w:sz="0" w:space="0" w:color="auto"/>
        <w:right w:val="none" w:sz="0" w:space="0" w:color="auto"/>
      </w:divBdr>
    </w:div>
    <w:div w:id="1427731701">
      <w:bodyDiv w:val="1"/>
      <w:marLeft w:val="0"/>
      <w:marRight w:val="0"/>
      <w:marTop w:val="0"/>
      <w:marBottom w:val="0"/>
      <w:divBdr>
        <w:top w:val="none" w:sz="0" w:space="0" w:color="auto"/>
        <w:left w:val="none" w:sz="0" w:space="0" w:color="auto"/>
        <w:bottom w:val="none" w:sz="0" w:space="0" w:color="auto"/>
        <w:right w:val="none" w:sz="0" w:space="0" w:color="auto"/>
      </w:divBdr>
    </w:div>
    <w:div w:id="1431046114">
      <w:bodyDiv w:val="1"/>
      <w:marLeft w:val="0"/>
      <w:marRight w:val="0"/>
      <w:marTop w:val="0"/>
      <w:marBottom w:val="0"/>
      <w:divBdr>
        <w:top w:val="none" w:sz="0" w:space="0" w:color="auto"/>
        <w:left w:val="none" w:sz="0" w:space="0" w:color="auto"/>
        <w:bottom w:val="none" w:sz="0" w:space="0" w:color="auto"/>
        <w:right w:val="none" w:sz="0" w:space="0" w:color="auto"/>
      </w:divBdr>
    </w:div>
    <w:div w:id="1435907081">
      <w:bodyDiv w:val="1"/>
      <w:marLeft w:val="0"/>
      <w:marRight w:val="0"/>
      <w:marTop w:val="0"/>
      <w:marBottom w:val="0"/>
      <w:divBdr>
        <w:top w:val="none" w:sz="0" w:space="0" w:color="auto"/>
        <w:left w:val="none" w:sz="0" w:space="0" w:color="auto"/>
        <w:bottom w:val="none" w:sz="0" w:space="0" w:color="auto"/>
        <w:right w:val="none" w:sz="0" w:space="0" w:color="auto"/>
      </w:divBdr>
    </w:div>
    <w:div w:id="1442458293">
      <w:bodyDiv w:val="1"/>
      <w:marLeft w:val="0"/>
      <w:marRight w:val="0"/>
      <w:marTop w:val="0"/>
      <w:marBottom w:val="0"/>
      <w:divBdr>
        <w:top w:val="none" w:sz="0" w:space="0" w:color="auto"/>
        <w:left w:val="none" w:sz="0" w:space="0" w:color="auto"/>
        <w:bottom w:val="none" w:sz="0" w:space="0" w:color="auto"/>
        <w:right w:val="none" w:sz="0" w:space="0" w:color="auto"/>
      </w:divBdr>
    </w:div>
    <w:div w:id="1448894107">
      <w:bodyDiv w:val="1"/>
      <w:marLeft w:val="0"/>
      <w:marRight w:val="0"/>
      <w:marTop w:val="0"/>
      <w:marBottom w:val="0"/>
      <w:divBdr>
        <w:top w:val="none" w:sz="0" w:space="0" w:color="auto"/>
        <w:left w:val="none" w:sz="0" w:space="0" w:color="auto"/>
        <w:bottom w:val="none" w:sz="0" w:space="0" w:color="auto"/>
        <w:right w:val="none" w:sz="0" w:space="0" w:color="auto"/>
      </w:divBdr>
    </w:div>
    <w:div w:id="1472207842">
      <w:bodyDiv w:val="1"/>
      <w:marLeft w:val="0"/>
      <w:marRight w:val="0"/>
      <w:marTop w:val="0"/>
      <w:marBottom w:val="0"/>
      <w:divBdr>
        <w:top w:val="none" w:sz="0" w:space="0" w:color="auto"/>
        <w:left w:val="none" w:sz="0" w:space="0" w:color="auto"/>
        <w:bottom w:val="none" w:sz="0" w:space="0" w:color="auto"/>
        <w:right w:val="none" w:sz="0" w:space="0" w:color="auto"/>
      </w:divBdr>
    </w:div>
    <w:div w:id="1485197744">
      <w:bodyDiv w:val="1"/>
      <w:marLeft w:val="0"/>
      <w:marRight w:val="0"/>
      <w:marTop w:val="0"/>
      <w:marBottom w:val="0"/>
      <w:divBdr>
        <w:top w:val="none" w:sz="0" w:space="0" w:color="auto"/>
        <w:left w:val="none" w:sz="0" w:space="0" w:color="auto"/>
        <w:bottom w:val="none" w:sz="0" w:space="0" w:color="auto"/>
        <w:right w:val="none" w:sz="0" w:space="0" w:color="auto"/>
      </w:divBdr>
    </w:div>
    <w:div w:id="1495687208">
      <w:bodyDiv w:val="1"/>
      <w:marLeft w:val="0"/>
      <w:marRight w:val="0"/>
      <w:marTop w:val="0"/>
      <w:marBottom w:val="0"/>
      <w:divBdr>
        <w:top w:val="none" w:sz="0" w:space="0" w:color="auto"/>
        <w:left w:val="none" w:sz="0" w:space="0" w:color="auto"/>
        <w:bottom w:val="none" w:sz="0" w:space="0" w:color="auto"/>
        <w:right w:val="none" w:sz="0" w:space="0" w:color="auto"/>
      </w:divBdr>
    </w:div>
    <w:div w:id="1516071268">
      <w:bodyDiv w:val="1"/>
      <w:marLeft w:val="0"/>
      <w:marRight w:val="0"/>
      <w:marTop w:val="0"/>
      <w:marBottom w:val="0"/>
      <w:divBdr>
        <w:top w:val="none" w:sz="0" w:space="0" w:color="auto"/>
        <w:left w:val="none" w:sz="0" w:space="0" w:color="auto"/>
        <w:bottom w:val="none" w:sz="0" w:space="0" w:color="auto"/>
        <w:right w:val="none" w:sz="0" w:space="0" w:color="auto"/>
      </w:divBdr>
    </w:div>
    <w:div w:id="1524438386">
      <w:bodyDiv w:val="1"/>
      <w:marLeft w:val="0"/>
      <w:marRight w:val="0"/>
      <w:marTop w:val="0"/>
      <w:marBottom w:val="0"/>
      <w:divBdr>
        <w:top w:val="none" w:sz="0" w:space="0" w:color="auto"/>
        <w:left w:val="none" w:sz="0" w:space="0" w:color="auto"/>
        <w:bottom w:val="none" w:sz="0" w:space="0" w:color="auto"/>
        <w:right w:val="none" w:sz="0" w:space="0" w:color="auto"/>
      </w:divBdr>
    </w:div>
    <w:div w:id="1532299308">
      <w:bodyDiv w:val="1"/>
      <w:marLeft w:val="0"/>
      <w:marRight w:val="0"/>
      <w:marTop w:val="0"/>
      <w:marBottom w:val="0"/>
      <w:divBdr>
        <w:top w:val="none" w:sz="0" w:space="0" w:color="auto"/>
        <w:left w:val="none" w:sz="0" w:space="0" w:color="auto"/>
        <w:bottom w:val="none" w:sz="0" w:space="0" w:color="auto"/>
        <w:right w:val="none" w:sz="0" w:space="0" w:color="auto"/>
      </w:divBdr>
    </w:div>
    <w:div w:id="1536768752">
      <w:bodyDiv w:val="1"/>
      <w:marLeft w:val="0"/>
      <w:marRight w:val="0"/>
      <w:marTop w:val="0"/>
      <w:marBottom w:val="0"/>
      <w:divBdr>
        <w:top w:val="none" w:sz="0" w:space="0" w:color="auto"/>
        <w:left w:val="none" w:sz="0" w:space="0" w:color="auto"/>
        <w:bottom w:val="none" w:sz="0" w:space="0" w:color="auto"/>
        <w:right w:val="none" w:sz="0" w:space="0" w:color="auto"/>
      </w:divBdr>
    </w:div>
    <w:div w:id="1546404136">
      <w:bodyDiv w:val="1"/>
      <w:marLeft w:val="0"/>
      <w:marRight w:val="0"/>
      <w:marTop w:val="0"/>
      <w:marBottom w:val="0"/>
      <w:divBdr>
        <w:top w:val="none" w:sz="0" w:space="0" w:color="auto"/>
        <w:left w:val="none" w:sz="0" w:space="0" w:color="auto"/>
        <w:bottom w:val="none" w:sz="0" w:space="0" w:color="auto"/>
        <w:right w:val="none" w:sz="0" w:space="0" w:color="auto"/>
      </w:divBdr>
    </w:div>
    <w:div w:id="1547912919">
      <w:bodyDiv w:val="1"/>
      <w:marLeft w:val="0"/>
      <w:marRight w:val="0"/>
      <w:marTop w:val="0"/>
      <w:marBottom w:val="0"/>
      <w:divBdr>
        <w:top w:val="none" w:sz="0" w:space="0" w:color="auto"/>
        <w:left w:val="none" w:sz="0" w:space="0" w:color="auto"/>
        <w:bottom w:val="none" w:sz="0" w:space="0" w:color="auto"/>
        <w:right w:val="none" w:sz="0" w:space="0" w:color="auto"/>
      </w:divBdr>
    </w:div>
    <w:div w:id="1559632406">
      <w:bodyDiv w:val="1"/>
      <w:marLeft w:val="0"/>
      <w:marRight w:val="0"/>
      <w:marTop w:val="0"/>
      <w:marBottom w:val="0"/>
      <w:divBdr>
        <w:top w:val="none" w:sz="0" w:space="0" w:color="auto"/>
        <w:left w:val="none" w:sz="0" w:space="0" w:color="auto"/>
        <w:bottom w:val="none" w:sz="0" w:space="0" w:color="auto"/>
        <w:right w:val="none" w:sz="0" w:space="0" w:color="auto"/>
      </w:divBdr>
    </w:div>
    <w:div w:id="1569728810">
      <w:bodyDiv w:val="1"/>
      <w:marLeft w:val="0"/>
      <w:marRight w:val="0"/>
      <w:marTop w:val="0"/>
      <w:marBottom w:val="0"/>
      <w:divBdr>
        <w:top w:val="none" w:sz="0" w:space="0" w:color="auto"/>
        <w:left w:val="none" w:sz="0" w:space="0" w:color="auto"/>
        <w:bottom w:val="none" w:sz="0" w:space="0" w:color="auto"/>
        <w:right w:val="none" w:sz="0" w:space="0" w:color="auto"/>
      </w:divBdr>
    </w:div>
    <w:div w:id="1574704847">
      <w:bodyDiv w:val="1"/>
      <w:marLeft w:val="0"/>
      <w:marRight w:val="0"/>
      <w:marTop w:val="0"/>
      <w:marBottom w:val="0"/>
      <w:divBdr>
        <w:top w:val="none" w:sz="0" w:space="0" w:color="auto"/>
        <w:left w:val="none" w:sz="0" w:space="0" w:color="auto"/>
        <w:bottom w:val="none" w:sz="0" w:space="0" w:color="auto"/>
        <w:right w:val="none" w:sz="0" w:space="0" w:color="auto"/>
      </w:divBdr>
    </w:div>
    <w:div w:id="1583299539">
      <w:bodyDiv w:val="1"/>
      <w:marLeft w:val="0"/>
      <w:marRight w:val="0"/>
      <w:marTop w:val="0"/>
      <w:marBottom w:val="0"/>
      <w:divBdr>
        <w:top w:val="none" w:sz="0" w:space="0" w:color="auto"/>
        <w:left w:val="none" w:sz="0" w:space="0" w:color="auto"/>
        <w:bottom w:val="none" w:sz="0" w:space="0" w:color="auto"/>
        <w:right w:val="none" w:sz="0" w:space="0" w:color="auto"/>
      </w:divBdr>
    </w:div>
    <w:div w:id="1595623307">
      <w:bodyDiv w:val="1"/>
      <w:marLeft w:val="0"/>
      <w:marRight w:val="0"/>
      <w:marTop w:val="0"/>
      <w:marBottom w:val="0"/>
      <w:divBdr>
        <w:top w:val="none" w:sz="0" w:space="0" w:color="auto"/>
        <w:left w:val="none" w:sz="0" w:space="0" w:color="auto"/>
        <w:bottom w:val="none" w:sz="0" w:space="0" w:color="auto"/>
        <w:right w:val="none" w:sz="0" w:space="0" w:color="auto"/>
      </w:divBdr>
    </w:div>
    <w:div w:id="1622607183">
      <w:bodyDiv w:val="1"/>
      <w:marLeft w:val="0"/>
      <w:marRight w:val="0"/>
      <w:marTop w:val="0"/>
      <w:marBottom w:val="0"/>
      <w:divBdr>
        <w:top w:val="none" w:sz="0" w:space="0" w:color="auto"/>
        <w:left w:val="none" w:sz="0" w:space="0" w:color="auto"/>
        <w:bottom w:val="none" w:sz="0" w:space="0" w:color="auto"/>
        <w:right w:val="none" w:sz="0" w:space="0" w:color="auto"/>
      </w:divBdr>
    </w:div>
    <w:div w:id="1628006111">
      <w:bodyDiv w:val="1"/>
      <w:marLeft w:val="0"/>
      <w:marRight w:val="0"/>
      <w:marTop w:val="0"/>
      <w:marBottom w:val="0"/>
      <w:divBdr>
        <w:top w:val="none" w:sz="0" w:space="0" w:color="auto"/>
        <w:left w:val="none" w:sz="0" w:space="0" w:color="auto"/>
        <w:bottom w:val="none" w:sz="0" w:space="0" w:color="auto"/>
        <w:right w:val="none" w:sz="0" w:space="0" w:color="auto"/>
      </w:divBdr>
    </w:div>
    <w:div w:id="1639646913">
      <w:bodyDiv w:val="1"/>
      <w:marLeft w:val="0"/>
      <w:marRight w:val="0"/>
      <w:marTop w:val="0"/>
      <w:marBottom w:val="0"/>
      <w:divBdr>
        <w:top w:val="none" w:sz="0" w:space="0" w:color="auto"/>
        <w:left w:val="none" w:sz="0" w:space="0" w:color="auto"/>
        <w:bottom w:val="none" w:sz="0" w:space="0" w:color="auto"/>
        <w:right w:val="none" w:sz="0" w:space="0" w:color="auto"/>
      </w:divBdr>
    </w:div>
    <w:div w:id="1639994553">
      <w:bodyDiv w:val="1"/>
      <w:marLeft w:val="0"/>
      <w:marRight w:val="0"/>
      <w:marTop w:val="0"/>
      <w:marBottom w:val="0"/>
      <w:divBdr>
        <w:top w:val="none" w:sz="0" w:space="0" w:color="auto"/>
        <w:left w:val="none" w:sz="0" w:space="0" w:color="auto"/>
        <w:bottom w:val="none" w:sz="0" w:space="0" w:color="auto"/>
        <w:right w:val="none" w:sz="0" w:space="0" w:color="auto"/>
      </w:divBdr>
    </w:div>
    <w:div w:id="1640956738">
      <w:bodyDiv w:val="1"/>
      <w:marLeft w:val="0"/>
      <w:marRight w:val="0"/>
      <w:marTop w:val="0"/>
      <w:marBottom w:val="0"/>
      <w:divBdr>
        <w:top w:val="none" w:sz="0" w:space="0" w:color="auto"/>
        <w:left w:val="none" w:sz="0" w:space="0" w:color="auto"/>
        <w:bottom w:val="none" w:sz="0" w:space="0" w:color="auto"/>
        <w:right w:val="none" w:sz="0" w:space="0" w:color="auto"/>
      </w:divBdr>
    </w:div>
    <w:div w:id="1642729136">
      <w:bodyDiv w:val="1"/>
      <w:marLeft w:val="0"/>
      <w:marRight w:val="0"/>
      <w:marTop w:val="0"/>
      <w:marBottom w:val="0"/>
      <w:divBdr>
        <w:top w:val="none" w:sz="0" w:space="0" w:color="auto"/>
        <w:left w:val="none" w:sz="0" w:space="0" w:color="auto"/>
        <w:bottom w:val="none" w:sz="0" w:space="0" w:color="auto"/>
        <w:right w:val="none" w:sz="0" w:space="0" w:color="auto"/>
      </w:divBdr>
    </w:div>
    <w:div w:id="1647006484">
      <w:bodyDiv w:val="1"/>
      <w:marLeft w:val="0"/>
      <w:marRight w:val="0"/>
      <w:marTop w:val="0"/>
      <w:marBottom w:val="0"/>
      <w:divBdr>
        <w:top w:val="none" w:sz="0" w:space="0" w:color="auto"/>
        <w:left w:val="none" w:sz="0" w:space="0" w:color="auto"/>
        <w:bottom w:val="none" w:sz="0" w:space="0" w:color="auto"/>
        <w:right w:val="none" w:sz="0" w:space="0" w:color="auto"/>
      </w:divBdr>
    </w:div>
    <w:div w:id="1650936310">
      <w:bodyDiv w:val="1"/>
      <w:marLeft w:val="0"/>
      <w:marRight w:val="0"/>
      <w:marTop w:val="0"/>
      <w:marBottom w:val="0"/>
      <w:divBdr>
        <w:top w:val="none" w:sz="0" w:space="0" w:color="auto"/>
        <w:left w:val="none" w:sz="0" w:space="0" w:color="auto"/>
        <w:bottom w:val="none" w:sz="0" w:space="0" w:color="auto"/>
        <w:right w:val="none" w:sz="0" w:space="0" w:color="auto"/>
      </w:divBdr>
    </w:div>
    <w:div w:id="1654597386">
      <w:bodyDiv w:val="1"/>
      <w:marLeft w:val="0"/>
      <w:marRight w:val="0"/>
      <w:marTop w:val="0"/>
      <w:marBottom w:val="0"/>
      <w:divBdr>
        <w:top w:val="none" w:sz="0" w:space="0" w:color="auto"/>
        <w:left w:val="none" w:sz="0" w:space="0" w:color="auto"/>
        <w:bottom w:val="none" w:sz="0" w:space="0" w:color="auto"/>
        <w:right w:val="none" w:sz="0" w:space="0" w:color="auto"/>
      </w:divBdr>
    </w:div>
    <w:div w:id="1677416076">
      <w:bodyDiv w:val="1"/>
      <w:marLeft w:val="0"/>
      <w:marRight w:val="0"/>
      <w:marTop w:val="0"/>
      <w:marBottom w:val="0"/>
      <w:divBdr>
        <w:top w:val="none" w:sz="0" w:space="0" w:color="auto"/>
        <w:left w:val="none" w:sz="0" w:space="0" w:color="auto"/>
        <w:bottom w:val="none" w:sz="0" w:space="0" w:color="auto"/>
        <w:right w:val="none" w:sz="0" w:space="0" w:color="auto"/>
      </w:divBdr>
    </w:div>
    <w:div w:id="1686905250">
      <w:bodyDiv w:val="1"/>
      <w:marLeft w:val="0"/>
      <w:marRight w:val="0"/>
      <w:marTop w:val="0"/>
      <w:marBottom w:val="0"/>
      <w:divBdr>
        <w:top w:val="none" w:sz="0" w:space="0" w:color="auto"/>
        <w:left w:val="none" w:sz="0" w:space="0" w:color="auto"/>
        <w:bottom w:val="none" w:sz="0" w:space="0" w:color="auto"/>
        <w:right w:val="none" w:sz="0" w:space="0" w:color="auto"/>
      </w:divBdr>
    </w:div>
    <w:div w:id="1687708438">
      <w:bodyDiv w:val="1"/>
      <w:marLeft w:val="0"/>
      <w:marRight w:val="0"/>
      <w:marTop w:val="0"/>
      <w:marBottom w:val="0"/>
      <w:divBdr>
        <w:top w:val="none" w:sz="0" w:space="0" w:color="auto"/>
        <w:left w:val="none" w:sz="0" w:space="0" w:color="auto"/>
        <w:bottom w:val="none" w:sz="0" w:space="0" w:color="auto"/>
        <w:right w:val="none" w:sz="0" w:space="0" w:color="auto"/>
      </w:divBdr>
    </w:div>
    <w:div w:id="1710953532">
      <w:bodyDiv w:val="1"/>
      <w:marLeft w:val="0"/>
      <w:marRight w:val="0"/>
      <w:marTop w:val="0"/>
      <w:marBottom w:val="0"/>
      <w:divBdr>
        <w:top w:val="none" w:sz="0" w:space="0" w:color="auto"/>
        <w:left w:val="none" w:sz="0" w:space="0" w:color="auto"/>
        <w:bottom w:val="none" w:sz="0" w:space="0" w:color="auto"/>
        <w:right w:val="none" w:sz="0" w:space="0" w:color="auto"/>
      </w:divBdr>
    </w:div>
    <w:div w:id="1725642142">
      <w:bodyDiv w:val="1"/>
      <w:marLeft w:val="0"/>
      <w:marRight w:val="0"/>
      <w:marTop w:val="0"/>
      <w:marBottom w:val="0"/>
      <w:divBdr>
        <w:top w:val="none" w:sz="0" w:space="0" w:color="auto"/>
        <w:left w:val="none" w:sz="0" w:space="0" w:color="auto"/>
        <w:bottom w:val="none" w:sz="0" w:space="0" w:color="auto"/>
        <w:right w:val="none" w:sz="0" w:space="0" w:color="auto"/>
      </w:divBdr>
    </w:div>
    <w:div w:id="1727100065">
      <w:bodyDiv w:val="1"/>
      <w:marLeft w:val="0"/>
      <w:marRight w:val="0"/>
      <w:marTop w:val="0"/>
      <w:marBottom w:val="0"/>
      <w:divBdr>
        <w:top w:val="none" w:sz="0" w:space="0" w:color="auto"/>
        <w:left w:val="none" w:sz="0" w:space="0" w:color="auto"/>
        <w:bottom w:val="none" w:sz="0" w:space="0" w:color="auto"/>
        <w:right w:val="none" w:sz="0" w:space="0" w:color="auto"/>
      </w:divBdr>
    </w:div>
    <w:div w:id="1727416292">
      <w:bodyDiv w:val="1"/>
      <w:marLeft w:val="0"/>
      <w:marRight w:val="0"/>
      <w:marTop w:val="0"/>
      <w:marBottom w:val="0"/>
      <w:divBdr>
        <w:top w:val="none" w:sz="0" w:space="0" w:color="auto"/>
        <w:left w:val="none" w:sz="0" w:space="0" w:color="auto"/>
        <w:bottom w:val="none" w:sz="0" w:space="0" w:color="auto"/>
        <w:right w:val="none" w:sz="0" w:space="0" w:color="auto"/>
      </w:divBdr>
    </w:div>
    <w:div w:id="1731269641">
      <w:bodyDiv w:val="1"/>
      <w:marLeft w:val="0"/>
      <w:marRight w:val="0"/>
      <w:marTop w:val="0"/>
      <w:marBottom w:val="0"/>
      <w:divBdr>
        <w:top w:val="none" w:sz="0" w:space="0" w:color="auto"/>
        <w:left w:val="none" w:sz="0" w:space="0" w:color="auto"/>
        <w:bottom w:val="none" w:sz="0" w:space="0" w:color="auto"/>
        <w:right w:val="none" w:sz="0" w:space="0" w:color="auto"/>
      </w:divBdr>
    </w:div>
    <w:div w:id="1731810116">
      <w:bodyDiv w:val="1"/>
      <w:marLeft w:val="0"/>
      <w:marRight w:val="0"/>
      <w:marTop w:val="0"/>
      <w:marBottom w:val="0"/>
      <w:divBdr>
        <w:top w:val="none" w:sz="0" w:space="0" w:color="auto"/>
        <w:left w:val="none" w:sz="0" w:space="0" w:color="auto"/>
        <w:bottom w:val="none" w:sz="0" w:space="0" w:color="auto"/>
        <w:right w:val="none" w:sz="0" w:space="0" w:color="auto"/>
      </w:divBdr>
    </w:div>
    <w:div w:id="1734084707">
      <w:bodyDiv w:val="1"/>
      <w:marLeft w:val="0"/>
      <w:marRight w:val="0"/>
      <w:marTop w:val="0"/>
      <w:marBottom w:val="0"/>
      <w:divBdr>
        <w:top w:val="none" w:sz="0" w:space="0" w:color="auto"/>
        <w:left w:val="none" w:sz="0" w:space="0" w:color="auto"/>
        <w:bottom w:val="none" w:sz="0" w:space="0" w:color="auto"/>
        <w:right w:val="none" w:sz="0" w:space="0" w:color="auto"/>
      </w:divBdr>
    </w:div>
    <w:div w:id="1737239436">
      <w:bodyDiv w:val="1"/>
      <w:marLeft w:val="0"/>
      <w:marRight w:val="0"/>
      <w:marTop w:val="0"/>
      <w:marBottom w:val="0"/>
      <w:divBdr>
        <w:top w:val="none" w:sz="0" w:space="0" w:color="auto"/>
        <w:left w:val="none" w:sz="0" w:space="0" w:color="auto"/>
        <w:bottom w:val="none" w:sz="0" w:space="0" w:color="auto"/>
        <w:right w:val="none" w:sz="0" w:space="0" w:color="auto"/>
      </w:divBdr>
    </w:div>
    <w:div w:id="1737701265">
      <w:bodyDiv w:val="1"/>
      <w:marLeft w:val="0"/>
      <w:marRight w:val="0"/>
      <w:marTop w:val="0"/>
      <w:marBottom w:val="0"/>
      <w:divBdr>
        <w:top w:val="none" w:sz="0" w:space="0" w:color="auto"/>
        <w:left w:val="none" w:sz="0" w:space="0" w:color="auto"/>
        <w:bottom w:val="none" w:sz="0" w:space="0" w:color="auto"/>
        <w:right w:val="none" w:sz="0" w:space="0" w:color="auto"/>
      </w:divBdr>
    </w:div>
    <w:div w:id="1745178666">
      <w:bodyDiv w:val="1"/>
      <w:marLeft w:val="0"/>
      <w:marRight w:val="0"/>
      <w:marTop w:val="0"/>
      <w:marBottom w:val="0"/>
      <w:divBdr>
        <w:top w:val="none" w:sz="0" w:space="0" w:color="auto"/>
        <w:left w:val="none" w:sz="0" w:space="0" w:color="auto"/>
        <w:bottom w:val="none" w:sz="0" w:space="0" w:color="auto"/>
        <w:right w:val="none" w:sz="0" w:space="0" w:color="auto"/>
      </w:divBdr>
    </w:div>
    <w:div w:id="1745952795">
      <w:bodyDiv w:val="1"/>
      <w:marLeft w:val="0"/>
      <w:marRight w:val="0"/>
      <w:marTop w:val="0"/>
      <w:marBottom w:val="0"/>
      <w:divBdr>
        <w:top w:val="none" w:sz="0" w:space="0" w:color="auto"/>
        <w:left w:val="none" w:sz="0" w:space="0" w:color="auto"/>
        <w:bottom w:val="none" w:sz="0" w:space="0" w:color="auto"/>
        <w:right w:val="none" w:sz="0" w:space="0" w:color="auto"/>
      </w:divBdr>
    </w:div>
    <w:div w:id="1752461711">
      <w:bodyDiv w:val="1"/>
      <w:marLeft w:val="0"/>
      <w:marRight w:val="0"/>
      <w:marTop w:val="0"/>
      <w:marBottom w:val="0"/>
      <w:divBdr>
        <w:top w:val="none" w:sz="0" w:space="0" w:color="auto"/>
        <w:left w:val="none" w:sz="0" w:space="0" w:color="auto"/>
        <w:bottom w:val="none" w:sz="0" w:space="0" w:color="auto"/>
        <w:right w:val="none" w:sz="0" w:space="0" w:color="auto"/>
      </w:divBdr>
    </w:div>
    <w:div w:id="1753353672">
      <w:bodyDiv w:val="1"/>
      <w:marLeft w:val="0"/>
      <w:marRight w:val="0"/>
      <w:marTop w:val="0"/>
      <w:marBottom w:val="0"/>
      <w:divBdr>
        <w:top w:val="none" w:sz="0" w:space="0" w:color="auto"/>
        <w:left w:val="none" w:sz="0" w:space="0" w:color="auto"/>
        <w:bottom w:val="none" w:sz="0" w:space="0" w:color="auto"/>
        <w:right w:val="none" w:sz="0" w:space="0" w:color="auto"/>
      </w:divBdr>
    </w:div>
    <w:div w:id="1768111638">
      <w:bodyDiv w:val="1"/>
      <w:marLeft w:val="0"/>
      <w:marRight w:val="0"/>
      <w:marTop w:val="0"/>
      <w:marBottom w:val="0"/>
      <w:divBdr>
        <w:top w:val="none" w:sz="0" w:space="0" w:color="auto"/>
        <w:left w:val="none" w:sz="0" w:space="0" w:color="auto"/>
        <w:bottom w:val="none" w:sz="0" w:space="0" w:color="auto"/>
        <w:right w:val="none" w:sz="0" w:space="0" w:color="auto"/>
      </w:divBdr>
    </w:div>
    <w:div w:id="1770659567">
      <w:bodyDiv w:val="1"/>
      <w:marLeft w:val="0"/>
      <w:marRight w:val="0"/>
      <w:marTop w:val="0"/>
      <w:marBottom w:val="0"/>
      <w:divBdr>
        <w:top w:val="none" w:sz="0" w:space="0" w:color="auto"/>
        <w:left w:val="none" w:sz="0" w:space="0" w:color="auto"/>
        <w:bottom w:val="none" w:sz="0" w:space="0" w:color="auto"/>
        <w:right w:val="none" w:sz="0" w:space="0" w:color="auto"/>
      </w:divBdr>
    </w:div>
    <w:div w:id="1772974772">
      <w:bodyDiv w:val="1"/>
      <w:marLeft w:val="0"/>
      <w:marRight w:val="0"/>
      <w:marTop w:val="0"/>
      <w:marBottom w:val="0"/>
      <w:divBdr>
        <w:top w:val="none" w:sz="0" w:space="0" w:color="auto"/>
        <w:left w:val="none" w:sz="0" w:space="0" w:color="auto"/>
        <w:bottom w:val="none" w:sz="0" w:space="0" w:color="auto"/>
        <w:right w:val="none" w:sz="0" w:space="0" w:color="auto"/>
      </w:divBdr>
    </w:div>
    <w:div w:id="1783838561">
      <w:bodyDiv w:val="1"/>
      <w:marLeft w:val="0"/>
      <w:marRight w:val="0"/>
      <w:marTop w:val="0"/>
      <w:marBottom w:val="0"/>
      <w:divBdr>
        <w:top w:val="none" w:sz="0" w:space="0" w:color="auto"/>
        <w:left w:val="none" w:sz="0" w:space="0" w:color="auto"/>
        <w:bottom w:val="none" w:sz="0" w:space="0" w:color="auto"/>
        <w:right w:val="none" w:sz="0" w:space="0" w:color="auto"/>
      </w:divBdr>
    </w:div>
    <w:div w:id="1784690295">
      <w:bodyDiv w:val="1"/>
      <w:marLeft w:val="0"/>
      <w:marRight w:val="0"/>
      <w:marTop w:val="0"/>
      <w:marBottom w:val="0"/>
      <w:divBdr>
        <w:top w:val="none" w:sz="0" w:space="0" w:color="auto"/>
        <w:left w:val="none" w:sz="0" w:space="0" w:color="auto"/>
        <w:bottom w:val="none" w:sz="0" w:space="0" w:color="auto"/>
        <w:right w:val="none" w:sz="0" w:space="0" w:color="auto"/>
      </w:divBdr>
    </w:div>
    <w:div w:id="1796171147">
      <w:bodyDiv w:val="1"/>
      <w:marLeft w:val="0"/>
      <w:marRight w:val="0"/>
      <w:marTop w:val="0"/>
      <w:marBottom w:val="0"/>
      <w:divBdr>
        <w:top w:val="none" w:sz="0" w:space="0" w:color="auto"/>
        <w:left w:val="none" w:sz="0" w:space="0" w:color="auto"/>
        <w:bottom w:val="none" w:sz="0" w:space="0" w:color="auto"/>
        <w:right w:val="none" w:sz="0" w:space="0" w:color="auto"/>
      </w:divBdr>
    </w:div>
    <w:div w:id="1830748531">
      <w:bodyDiv w:val="1"/>
      <w:marLeft w:val="0"/>
      <w:marRight w:val="0"/>
      <w:marTop w:val="0"/>
      <w:marBottom w:val="0"/>
      <w:divBdr>
        <w:top w:val="none" w:sz="0" w:space="0" w:color="auto"/>
        <w:left w:val="none" w:sz="0" w:space="0" w:color="auto"/>
        <w:bottom w:val="none" w:sz="0" w:space="0" w:color="auto"/>
        <w:right w:val="none" w:sz="0" w:space="0" w:color="auto"/>
      </w:divBdr>
    </w:div>
    <w:div w:id="1860578265">
      <w:bodyDiv w:val="1"/>
      <w:marLeft w:val="0"/>
      <w:marRight w:val="0"/>
      <w:marTop w:val="0"/>
      <w:marBottom w:val="0"/>
      <w:divBdr>
        <w:top w:val="none" w:sz="0" w:space="0" w:color="auto"/>
        <w:left w:val="none" w:sz="0" w:space="0" w:color="auto"/>
        <w:bottom w:val="none" w:sz="0" w:space="0" w:color="auto"/>
        <w:right w:val="none" w:sz="0" w:space="0" w:color="auto"/>
      </w:divBdr>
    </w:div>
    <w:div w:id="1864980754">
      <w:bodyDiv w:val="1"/>
      <w:marLeft w:val="0"/>
      <w:marRight w:val="0"/>
      <w:marTop w:val="0"/>
      <w:marBottom w:val="0"/>
      <w:divBdr>
        <w:top w:val="none" w:sz="0" w:space="0" w:color="auto"/>
        <w:left w:val="none" w:sz="0" w:space="0" w:color="auto"/>
        <w:bottom w:val="none" w:sz="0" w:space="0" w:color="auto"/>
        <w:right w:val="none" w:sz="0" w:space="0" w:color="auto"/>
      </w:divBdr>
    </w:div>
    <w:div w:id="1871410581">
      <w:bodyDiv w:val="1"/>
      <w:marLeft w:val="0"/>
      <w:marRight w:val="0"/>
      <w:marTop w:val="0"/>
      <w:marBottom w:val="0"/>
      <w:divBdr>
        <w:top w:val="none" w:sz="0" w:space="0" w:color="auto"/>
        <w:left w:val="none" w:sz="0" w:space="0" w:color="auto"/>
        <w:bottom w:val="none" w:sz="0" w:space="0" w:color="auto"/>
        <w:right w:val="none" w:sz="0" w:space="0" w:color="auto"/>
      </w:divBdr>
    </w:div>
    <w:div w:id="1872838044">
      <w:bodyDiv w:val="1"/>
      <w:marLeft w:val="0"/>
      <w:marRight w:val="0"/>
      <w:marTop w:val="0"/>
      <w:marBottom w:val="0"/>
      <w:divBdr>
        <w:top w:val="none" w:sz="0" w:space="0" w:color="auto"/>
        <w:left w:val="none" w:sz="0" w:space="0" w:color="auto"/>
        <w:bottom w:val="none" w:sz="0" w:space="0" w:color="auto"/>
        <w:right w:val="none" w:sz="0" w:space="0" w:color="auto"/>
      </w:divBdr>
    </w:div>
    <w:div w:id="1875388464">
      <w:bodyDiv w:val="1"/>
      <w:marLeft w:val="0"/>
      <w:marRight w:val="0"/>
      <w:marTop w:val="0"/>
      <w:marBottom w:val="0"/>
      <w:divBdr>
        <w:top w:val="none" w:sz="0" w:space="0" w:color="auto"/>
        <w:left w:val="none" w:sz="0" w:space="0" w:color="auto"/>
        <w:bottom w:val="none" w:sz="0" w:space="0" w:color="auto"/>
        <w:right w:val="none" w:sz="0" w:space="0" w:color="auto"/>
      </w:divBdr>
    </w:div>
    <w:div w:id="1875994678">
      <w:bodyDiv w:val="1"/>
      <w:marLeft w:val="0"/>
      <w:marRight w:val="0"/>
      <w:marTop w:val="0"/>
      <w:marBottom w:val="0"/>
      <w:divBdr>
        <w:top w:val="none" w:sz="0" w:space="0" w:color="auto"/>
        <w:left w:val="none" w:sz="0" w:space="0" w:color="auto"/>
        <w:bottom w:val="none" w:sz="0" w:space="0" w:color="auto"/>
        <w:right w:val="none" w:sz="0" w:space="0" w:color="auto"/>
      </w:divBdr>
    </w:div>
    <w:div w:id="1886523124">
      <w:bodyDiv w:val="1"/>
      <w:marLeft w:val="0"/>
      <w:marRight w:val="0"/>
      <w:marTop w:val="0"/>
      <w:marBottom w:val="0"/>
      <w:divBdr>
        <w:top w:val="none" w:sz="0" w:space="0" w:color="auto"/>
        <w:left w:val="none" w:sz="0" w:space="0" w:color="auto"/>
        <w:bottom w:val="none" w:sz="0" w:space="0" w:color="auto"/>
        <w:right w:val="none" w:sz="0" w:space="0" w:color="auto"/>
      </w:divBdr>
    </w:div>
    <w:div w:id="1889535119">
      <w:bodyDiv w:val="1"/>
      <w:marLeft w:val="0"/>
      <w:marRight w:val="0"/>
      <w:marTop w:val="0"/>
      <w:marBottom w:val="0"/>
      <w:divBdr>
        <w:top w:val="none" w:sz="0" w:space="0" w:color="auto"/>
        <w:left w:val="none" w:sz="0" w:space="0" w:color="auto"/>
        <w:bottom w:val="none" w:sz="0" w:space="0" w:color="auto"/>
        <w:right w:val="none" w:sz="0" w:space="0" w:color="auto"/>
      </w:divBdr>
    </w:div>
    <w:div w:id="1889561409">
      <w:bodyDiv w:val="1"/>
      <w:marLeft w:val="0"/>
      <w:marRight w:val="0"/>
      <w:marTop w:val="0"/>
      <w:marBottom w:val="0"/>
      <w:divBdr>
        <w:top w:val="none" w:sz="0" w:space="0" w:color="auto"/>
        <w:left w:val="none" w:sz="0" w:space="0" w:color="auto"/>
        <w:bottom w:val="none" w:sz="0" w:space="0" w:color="auto"/>
        <w:right w:val="none" w:sz="0" w:space="0" w:color="auto"/>
      </w:divBdr>
    </w:div>
    <w:div w:id="1891073842">
      <w:bodyDiv w:val="1"/>
      <w:marLeft w:val="0"/>
      <w:marRight w:val="0"/>
      <w:marTop w:val="0"/>
      <w:marBottom w:val="0"/>
      <w:divBdr>
        <w:top w:val="none" w:sz="0" w:space="0" w:color="auto"/>
        <w:left w:val="none" w:sz="0" w:space="0" w:color="auto"/>
        <w:bottom w:val="none" w:sz="0" w:space="0" w:color="auto"/>
        <w:right w:val="none" w:sz="0" w:space="0" w:color="auto"/>
      </w:divBdr>
    </w:div>
    <w:div w:id="1894542410">
      <w:bodyDiv w:val="1"/>
      <w:marLeft w:val="0"/>
      <w:marRight w:val="0"/>
      <w:marTop w:val="0"/>
      <w:marBottom w:val="0"/>
      <w:divBdr>
        <w:top w:val="none" w:sz="0" w:space="0" w:color="auto"/>
        <w:left w:val="none" w:sz="0" w:space="0" w:color="auto"/>
        <w:bottom w:val="none" w:sz="0" w:space="0" w:color="auto"/>
        <w:right w:val="none" w:sz="0" w:space="0" w:color="auto"/>
      </w:divBdr>
    </w:div>
    <w:div w:id="1908690381">
      <w:bodyDiv w:val="1"/>
      <w:marLeft w:val="0"/>
      <w:marRight w:val="0"/>
      <w:marTop w:val="0"/>
      <w:marBottom w:val="0"/>
      <w:divBdr>
        <w:top w:val="none" w:sz="0" w:space="0" w:color="auto"/>
        <w:left w:val="none" w:sz="0" w:space="0" w:color="auto"/>
        <w:bottom w:val="none" w:sz="0" w:space="0" w:color="auto"/>
        <w:right w:val="none" w:sz="0" w:space="0" w:color="auto"/>
      </w:divBdr>
    </w:div>
    <w:div w:id="1916934859">
      <w:bodyDiv w:val="1"/>
      <w:marLeft w:val="0"/>
      <w:marRight w:val="0"/>
      <w:marTop w:val="0"/>
      <w:marBottom w:val="0"/>
      <w:divBdr>
        <w:top w:val="none" w:sz="0" w:space="0" w:color="auto"/>
        <w:left w:val="none" w:sz="0" w:space="0" w:color="auto"/>
        <w:bottom w:val="none" w:sz="0" w:space="0" w:color="auto"/>
        <w:right w:val="none" w:sz="0" w:space="0" w:color="auto"/>
      </w:divBdr>
    </w:div>
    <w:div w:id="1921989527">
      <w:bodyDiv w:val="1"/>
      <w:marLeft w:val="0"/>
      <w:marRight w:val="0"/>
      <w:marTop w:val="0"/>
      <w:marBottom w:val="0"/>
      <w:divBdr>
        <w:top w:val="none" w:sz="0" w:space="0" w:color="auto"/>
        <w:left w:val="none" w:sz="0" w:space="0" w:color="auto"/>
        <w:bottom w:val="none" w:sz="0" w:space="0" w:color="auto"/>
        <w:right w:val="none" w:sz="0" w:space="0" w:color="auto"/>
      </w:divBdr>
    </w:div>
    <w:div w:id="1923489362">
      <w:bodyDiv w:val="1"/>
      <w:marLeft w:val="0"/>
      <w:marRight w:val="0"/>
      <w:marTop w:val="0"/>
      <w:marBottom w:val="0"/>
      <w:divBdr>
        <w:top w:val="none" w:sz="0" w:space="0" w:color="auto"/>
        <w:left w:val="none" w:sz="0" w:space="0" w:color="auto"/>
        <w:bottom w:val="none" w:sz="0" w:space="0" w:color="auto"/>
        <w:right w:val="none" w:sz="0" w:space="0" w:color="auto"/>
      </w:divBdr>
    </w:div>
    <w:div w:id="1953589647">
      <w:bodyDiv w:val="1"/>
      <w:marLeft w:val="0"/>
      <w:marRight w:val="0"/>
      <w:marTop w:val="0"/>
      <w:marBottom w:val="0"/>
      <w:divBdr>
        <w:top w:val="none" w:sz="0" w:space="0" w:color="auto"/>
        <w:left w:val="none" w:sz="0" w:space="0" w:color="auto"/>
        <w:bottom w:val="none" w:sz="0" w:space="0" w:color="auto"/>
        <w:right w:val="none" w:sz="0" w:space="0" w:color="auto"/>
      </w:divBdr>
    </w:div>
    <w:div w:id="1963421693">
      <w:bodyDiv w:val="1"/>
      <w:marLeft w:val="0"/>
      <w:marRight w:val="0"/>
      <w:marTop w:val="0"/>
      <w:marBottom w:val="0"/>
      <w:divBdr>
        <w:top w:val="none" w:sz="0" w:space="0" w:color="auto"/>
        <w:left w:val="none" w:sz="0" w:space="0" w:color="auto"/>
        <w:bottom w:val="none" w:sz="0" w:space="0" w:color="auto"/>
        <w:right w:val="none" w:sz="0" w:space="0" w:color="auto"/>
      </w:divBdr>
    </w:div>
    <w:div w:id="1991716022">
      <w:bodyDiv w:val="1"/>
      <w:marLeft w:val="0"/>
      <w:marRight w:val="0"/>
      <w:marTop w:val="0"/>
      <w:marBottom w:val="0"/>
      <w:divBdr>
        <w:top w:val="none" w:sz="0" w:space="0" w:color="auto"/>
        <w:left w:val="none" w:sz="0" w:space="0" w:color="auto"/>
        <w:bottom w:val="none" w:sz="0" w:space="0" w:color="auto"/>
        <w:right w:val="none" w:sz="0" w:space="0" w:color="auto"/>
      </w:divBdr>
    </w:div>
    <w:div w:id="2013724780">
      <w:bodyDiv w:val="1"/>
      <w:marLeft w:val="0"/>
      <w:marRight w:val="0"/>
      <w:marTop w:val="0"/>
      <w:marBottom w:val="0"/>
      <w:divBdr>
        <w:top w:val="none" w:sz="0" w:space="0" w:color="auto"/>
        <w:left w:val="none" w:sz="0" w:space="0" w:color="auto"/>
        <w:bottom w:val="none" w:sz="0" w:space="0" w:color="auto"/>
        <w:right w:val="none" w:sz="0" w:space="0" w:color="auto"/>
      </w:divBdr>
    </w:div>
    <w:div w:id="2014064322">
      <w:bodyDiv w:val="1"/>
      <w:marLeft w:val="0"/>
      <w:marRight w:val="0"/>
      <w:marTop w:val="0"/>
      <w:marBottom w:val="0"/>
      <w:divBdr>
        <w:top w:val="none" w:sz="0" w:space="0" w:color="auto"/>
        <w:left w:val="none" w:sz="0" w:space="0" w:color="auto"/>
        <w:bottom w:val="none" w:sz="0" w:space="0" w:color="auto"/>
        <w:right w:val="none" w:sz="0" w:space="0" w:color="auto"/>
      </w:divBdr>
    </w:div>
    <w:div w:id="2018771809">
      <w:bodyDiv w:val="1"/>
      <w:marLeft w:val="0"/>
      <w:marRight w:val="0"/>
      <w:marTop w:val="0"/>
      <w:marBottom w:val="0"/>
      <w:divBdr>
        <w:top w:val="none" w:sz="0" w:space="0" w:color="auto"/>
        <w:left w:val="none" w:sz="0" w:space="0" w:color="auto"/>
        <w:bottom w:val="none" w:sz="0" w:space="0" w:color="auto"/>
        <w:right w:val="none" w:sz="0" w:space="0" w:color="auto"/>
      </w:divBdr>
    </w:div>
    <w:div w:id="2038894721">
      <w:bodyDiv w:val="1"/>
      <w:marLeft w:val="0"/>
      <w:marRight w:val="0"/>
      <w:marTop w:val="0"/>
      <w:marBottom w:val="0"/>
      <w:divBdr>
        <w:top w:val="none" w:sz="0" w:space="0" w:color="auto"/>
        <w:left w:val="none" w:sz="0" w:space="0" w:color="auto"/>
        <w:bottom w:val="none" w:sz="0" w:space="0" w:color="auto"/>
        <w:right w:val="none" w:sz="0" w:space="0" w:color="auto"/>
      </w:divBdr>
    </w:div>
    <w:div w:id="2039772832">
      <w:bodyDiv w:val="1"/>
      <w:marLeft w:val="0"/>
      <w:marRight w:val="0"/>
      <w:marTop w:val="0"/>
      <w:marBottom w:val="0"/>
      <w:divBdr>
        <w:top w:val="none" w:sz="0" w:space="0" w:color="auto"/>
        <w:left w:val="none" w:sz="0" w:space="0" w:color="auto"/>
        <w:bottom w:val="none" w:sz="0" w:space="0" w:color="auto"/>
        <w:right w:val="none" w:sz="0" w:space="0" w:color="auto"/>
      </w:divBdr>
    </w:div>
    <w:div w:id="2043629240">
      <w:bodyDiv w:val="1"/>
      <w:marLeft w:val="0"/>
      <w:marRight w:val="0"/>
      <w:marTop w:val="0"/>
      <w:marBottom w:val="0"/>
      <w:divBdr>
        <w:top w:val="none" w:sz="0" w:space="0" w:color="auto"/>
        <w:left w:val="none" w:sz="0" w:space="0" w:color="auto"/>
        <w:bottom w:val="none" w:sz="0" w:space="0" w:color="auto"/>
        <w:right w:val="none" w:sz="0" w:space="0" w:color="auto"/>
      </w:divBdr>
    </w:div>
    <w:div w:id="2067020557">
      <w:bodyDiv w:val="1"/>
      <w:marLeft w:val="0"/>
      <w:marRight w:val="0"/>
      <w:marTop w:val="0"/>
      <w:marBottom w:val="0"/>
      <w:divBdr>
        <w:top w:val="none" w:sz="0" w:space="0" w:color="auto"/>
        <w:left w:val="none" w:sz="0" w:space="0" w:color="auto"/>
        <w:bottom w:val="none" w:sz="0" w:space="0" w:color="auto"/>
        <w:right w:val="none" w:sz="0" w:space="0" w:color="auto"/>
      </w:divBdr>
    </w:div>
    <w:div w:id="2074311276">
      <w:bodyDiv w:val="1"/>
      <w:marLeft w:val="0"/>
      <w:marRight w:val="0"/>
      <w:marTop w:val="0"/>
      <w:marBottom w:val="0"/>
      <w:divBdr>
        <w:top w:val="none" w:sz="0" w:space="0" w:color="auto"/>
        <w:left w:val="none" w:sz="0" w:space="0" w:color="auto"/>
        <w:bottom w:val="none" w:sz="0" w:space="0" w:color="auto"/>
        <w:right w:val="none" w:sz="0" w:space="0" w:color="auto"/>
      </w:divBdr>
    </w:div>
    <w:div w:id="2076469772">
      <w:bodyDiv w:val="1"/>
      <w:marLeft w:val="0"/>
      <w:marRight w:val="0"/>
      <w:marTop w:val="0"/>
      <w:marBottom w:val="0"/>
      <w:divBdr>
        <w:top w:val="none" w:sz="0" w:space="0" w:color="auto"/>
        <w:left w:val="none" w:sz="0" w:space="0" w:color="auto"/>
        <w:bottom w:val="none" w:sz="0" w:space="0" w:color="auto"/>
        <w:right w:val="none" w:sz="0" w:space="0" w:color="auto"/>
      </w:divBdr>
    </w:div>
    <w:div w:id="2077702926">
      <w:bodyDiv w:val="1"/>
      <w:marLeft w:val="0"/>
      <w:marRight w:val="0"/>
      <w:marTop w:val="0"/>
      <w:marBottom w:val="0"/>
      <w:divBdr>
        <w:top w:val="none" w:sz="0" w:space="0" w:color="auto"/>
        <w:left w:val="none" w:sz="0" w:space="0" w:color="auto"/>
        <w:bottom w:val="none" w:sz="0" w:space="0" w:color="auto"/>
        <w:right w:val="none" w:sz="0" w:space="0" w:color="auto"/>
      </w:divBdr>
    </w:div>
    <w:div w:id="2078478721">
      <w:bodyDiv w:val="1"/>
      <w:marLeft w:val="0"/>
      <w:marRight w:val="0"/>
      <w:marTop w:val="0"/>
      <w:marBottom w:val="0"/>
      <w:divBdr>
        <w:top w:val="none" w:sz="0" w:space="0" w:color="auto"/>
        <w:left w:val="none" w:sz="0" w:space="0" w:color="auto"/>
        <w:bottom w:val="none" w:sz="0" w:space="0" w:color="auto"/>
        <w:right w:val="none" w:sz="0" w:space="0" w:color="auto"/>
      </w:divBdr>
    </w:div>
    <w:div w:id="2086683339">
      <w:bodyDiv w:val="1"/>
      <w:marLeft w:val="0"/>
      <w:marRight w:val="0"/>
      <w:marTop w:val="0"/>
      <w:marBottom w:val="0"/>
      <w:divBdr>
        <w:top w:val="none" w:sz="0" w:space="0" w:color="auto"/>
        <w:left w:val="none" w:sz="0" w:space="0" w:color="auto"/>
        <w:bottom w:val="none" w:sz="0" w:space="0" w:color="auto"/>
        <w:right w:val="none" w:sz="0" w:space="0" w:color="auto"/>
      </w:divBdr>
    </w:div>
    <w:div w:id="2096854569">
      <w:bodyDiv w:val="1"/>
      <w:marLeft w:val="0"/>
      <w:marRight w:val="0"/>
      <w:marTop w:val="0"/>
      <w:marBottom w:val="0"/>
      <w:divBdr>
        <w:top w:val="none" w:sz="0" w:space="0" w:color="auto"/>
        <w:left w:val="none" w:sz="0" w:space="0" w:color="auto"/>
        <w:bottom w:val="none" w:sz="0" w:space="0" w:color="auto"/>
        <w:right w:val="none" w:sz="0" w:space="0" w:color="auto"/>
      </w:divBdr>
    </w:div>
    <w:div w:id="2101874022">
      <w:bodyDiv w:val="1"/>
      <w:marLeft w:val="0"/>
      <w:marRight w:val="0"/>
      <w:marTop w:val="0"/>
      <w:marBottom w:val="0"/>
      <w:divBdr>
        <w:top w:val="none" w:sz="0" w:space="0" w:color="auto"/>
        <w:left w:val="none" w:sz="0" w:space="0" w:color="auto"/>
        <w:bottom w:val="none" w:sz="0" w:space="0" w:color="auto"/>
        <w:right w:val="none" w:sz="0" w:space="0" w:color="auto"/>
      </w:divBdr>
    </w:div>
    <w:div w:id="2108424932">
      <w:bodyDiv w:val="1"/>
      <w:marLeft w:val="0"/>
      <w:marRight w:val="0"/>
      <w:marTop w:val="0"/>
      <w:marBottom w:val="0"/>
      <w:divBdr>
        <w:top w:val="none" w:sz="0" w:space="0" w:color="auto"/>
        <w:left w:val="none" w:sz="0" w:space="0" w:color="auto"/>
        <w:bottom w:val="none" w:sz="0" w:space="0" w:color="auto"/>
        <w:right w:val="none" w:sz="0" w:space="0" w:color="auto"/>
      </w:divBdr>
    </w:div>
    <w:div w:id="2118089341">
      <w:bodyDiv w:val="1"/>
      <w:marLeft w:val="0"/>
      <w:marRight w:val="0"/>
      <w:marTop w:val="0"/>
      <w:marBottom w:val="0"/>
      <w:divBdr>
        <w:top w:val="none" w:sz="0" w:space="0" w:color="auto"/>
        <w:left w:val="none" w:sz="0" w:space="0" w:color="auto"/>
        <w:bottom w:val="none" w:sz="0" w:space="0" w:color="auto"/>
        <w:right w:val="none" w:sz="0" w:space="0" w:color="auto"/>
      </w:divBdr>
    </w:div>
    <w:div w:id="2127772070">
      <w:bodyDiv w:val="1"/>
      <w:marLeft w:val="0"/>
      <w:marRight w:val="0"/>
      <w:marTop w:val="0"/>
      <w:marBottom w:val="0"/>
      <w:divBdr>
        <w:top w:val="none" w:sz="0" w:space="0" w:color="auto"/>
        <w:left w:val="none" w:sz="0" w:space="0" w:color="auto"/>
        <w:bottom w:val="none" w:sz="0" w:space="0" w:color="auto"/>
        <w:right w:val="none" w:sz="0" w:space="0" w:color="auto"/>
      </w:divBdr>
    </w:div>
    <w:div w:id="2130277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oe.soebroto@fk.unair.ac.idheroe.soebroto@fk.unair.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efbtkv@yaho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roe.soebroto@fk.unair.ac.idheroe.soebroto@fk.unair.ac.id" TargetMode="External"/><Relationship Id="rId4" Type="http://schemas.openxmlformats.org/officeDocument/2006/relationships/settings" Target="settings.xml"/><Relationship Id="rId9" Type="http://schemas.openxmlformats.org/officeDocument/2006/relationships/hyperlink" Target="mailto:mochamadbagusrifnaputra@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Meg17</b:Tag>
    <b:SourceType>Book</b:SourceType>
    <b:Guid>{7BE795AE-4EA9-462C-829F-7D6F00DCAB2D}</b:Guid>
    <b:Title>What you need to know about training contents</b:Title>
    <b:Year>2017</b:Year>
    <b:Author>
      <b:Author>
        <b:NameList>
          <b:Person>
            <b:Last>Megan</b:Last>
            <b:First>M</b:First>
          </b:Person>
        </b:NameList>
      </b:Author>
    </b:Author>
    <b:RefOrder>2</b:RefOrder>
  </b:Source>
  <b:Source>
    <b:Tag>Ame13</b:Tag>
    <b:SourceType>JournalArticle</b:SourceType>
    <b:Guid>{2276019F-A83D-4A67-ABCE-60D9ABCE45A4}</b:Guid>
    <b:Author>
      <b:Author>
        <b:NameList>
          <b:Person>
            <b:Last>Ameeq</b:Last>
            <b:First>U</b:First>
          </b:Person>
          <b:Person>
            <b:Last>Hanif</b:Last>
            <b:First>F</b:First>
          </b:Person>
        </b:NameList>
      </b:Author>
    </b:Author>
    <b:Title>Impact of training and development programs on employee performance</b:Title>
    <b:JournalName>International Journal of Scientific and Research Publication</b:JournalName>
    <b:Year>2013</b:Year>
    <b:Pages>42-48</b:Pages>
    <b:Volume>5</b:Volume>
    <b:RefOrder>3</b:RefOrder>
  </b:Source>
  <b:Source>
    <b:Tag>Rob06</b:Tag>
    <b:SourceType>JournalArticle</b:SourceType>
    <b:Guid>{85E53691-020C-48DF-B93F-BA058527C56B}</b:Guid>
    <b:Author>
      <b:Author>
        <b:NameList>
          <b:Person>
            <b:Last>Roberts</b:Last>
            <b:First>T.G</b:First>
          </b:Person>
        </b:NameList>
      </b:Author>
    </b:Author>
    <b:Title>A Philosophical Examination of Experiential Learning Theory for Agricultural Educators</b:Title>
    <b:JournalName>Journal of Agricultural Education</b:JournalName>
    <b:Year>2006</b:Year>
    <b:Pages>17-29</b:Pages>
    <b:Volume>47</b:Volume>
    <b:RefOrder>4</b:RefOrder>
  </b:Source>
  <b:Source>
    <b:Tag>Yim22</b:Tag>
    <b:SourceType>JournalArticle</b:SourceType>
    <b:Guid>{E513DDAC-9189-4355-BC0B-F5B00E6F3AEF}</b:Guid>
    <b:Title>Impact of training on employees performance: A case study of Bahir Dar University,Ethiopia</b:Title>
    <b:Year>2022</b:Year>
    <b:Author>
      <b:Author>
        <b:NameList>
          <b:Person>
            <b:Last>Yimam</b:Last>
            <b:First>M.H</b:First>
          </b:Person>
        </b:NameList>
      </b:Author>
    </b:Author>
    <b:JournalName>Cogent Education</b:JournalName>
    <b:Volume>9</b:Volume>
    <b:Issue>1</b:Issue>
    <b:DOI>https://doi.org/10.1080/2331186X.2022.2107301</b:DOI>
    <b:RefOrder>1</b:RefOrder>
  </b:Source>
</b:Sources>
</file>

<file path=customXml/itemProps1.xml><?xml version="1.0" encoding="utf-8"?>
<ds:datastoreItem xmlns:ds="http://schemas.openxmlformats.org/officeDocument/2006/customXml" ds:itemID="{FF640433-839A-4D3B-9667-9F79236B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7961</Words>
  <Characters>45379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Bikash Shrivastava</cp:lastModifiedBy>
  <cp:revision>2</cp:revision>
  <cp:lastPrinted>2025-04-08T05:17:00Z</cp:lastPrinted>
  <dcterms:created xsi:type="dcterms:W3CDTF">2025-05-10T05:19:00Z</dcterms:created>
  <dcterms:modified xsi:type="dcterms:W3CDTF">2025-05-10T05:19:00Z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Adobe InDesign 18.1 (Windows)</vt:lpwstr>
  </property>
  <property fmtid="{D5CDD505-2E9C-101B-9397-08002B2CF9AE}" pid="4" name="LastSaved">
    <vt:filetime>2024-12-13T00:00:00Z</vt:filetime>
  </property>
</Properties>
</file>